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F340" w14:textId="039BD667" w:rsidR="00086143" w:rsidRPr="004C5E1F" w:rsidRDefault="00A32FFD" w:rsidP="00951BBC">
      <w:pPr>
        <w:pStyle w:val="Rubrik1"/>
        <w:jc w:val="both"/>
        <w:rPr>
          <w:lang w:val="en-US"/>
        </w:rPr>
      </w:pPr>
      <w:r w:rsidRPr="004C5E1F">
        <w:rPr>
          <w:lang w:val="en-US"/>
        </w:rPr>
        <w:t>Course literature and/or reference literature</w:t>
      </w:r>
    </w:p>
    <w:p w14:paraId="67BA816E" w14:textId="77777777" w:rsidR="004C5E1F" w:rsidRPr="004C5E1F" w:rsidRDefault="004C5E1F" w:rsidP="00951BBC">
      <w:pPr>
        <w:pStyle w:val="Rubrik2"/>
        <w:jc w:val="both"/>
      </w:pPr>
      <w:bookmarkStart w:id="0" w:name="_Toc178601837"/>
      <w:proofErr w:type="spellStart"/>
      <w:r w:rsidRPr="004C5E1F">
        <w:t>Compulsory</w:t>
      </w:r>
      <w:proofErr w:type="spellEnd"/>
      <w:r w:rsidRPr="004C5E1F">
        <w:t xml:space="preserve"> </w:t>
      </w:r>
      <w:proofErr w:type="spellStart"/>
      <w:r w:rsidRPr="004C5E1F">
        <w:t>literature</w:t>
      </w:r>
      <w:bookmarkEnd w:id="0"/>
      <w:proofErr w:type="spellEnd"/>
      <w:r w:rsidRPr="004C5E1F">
        <w:t xml:space="preserve"> </w:t>
      </w:r>
    </w:p>
    <w:p w14:paraId="3450EF4A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 w:cs="Aptos"/>
          <w:sz w:val="21"/>
          <w:szCs w:val="21"/>
          <w:lang w:val="en-US"/>
        </w:rPr>
      </w:pPr>
      <w:r w:rsidRPr="004C5E1F">
        <w:rPr>
          <w:rFonts w:ascii="Georgia" w:hAnsi="Georgia"/>
          <w:sz w:val="21"/>
          <w:szCs w:val="21"/>
          <w:lang w:val="en-US"/>
        </w:rPr>
        <w:t>Acker, J. (2006). Inequality Regimes Gender, Class, and Race in Organizations. </w:t>
      </w:r>
      <w:r w:rsidRPr="004C5E1F">
        <w:rPr>
          <w:rFonts w:ascii="Georgia" w:hAnsi="Georgia"/>
          <w:i/>
          <w:iCs/>
          <w:sz w:val="21"/>
          <w:szCs w:val="21"/>
        </w:rPr>
        <w:t>Gender and Society</w:t>
      </w:r>
      <w:r w:rsidRPr="004C5E1F">
        <w:rPr>
          <w:rFonts w:ascii="Georgia" w:hAnsi="Georgia"/>
          <w:sz w:val="21"/>
          <w:szCs w:val="21"/>
        </w:rPr>
        <w:t>, </w:t>
      </w:r>
      <w:r w:rsidRPr="004C5E1F">
        <w:rPr>
          <w:rFonts w:ascii="Georgia" w:hAnsi="Georgia"/>
          <w:i/>
          <w:iCs/>
          <w:sz w:val="21"/>
          <w:szCs w:val="21"/>
        </w:rPr>
        <w:t>20</w:t>
      </w:r>
      <w:r w:rsidRPr="004C5E1F">
        <w:rPr>
          <w:rFonts w:ascii="Georgia" w:hAnsi="Georgia"/>
          <w:sz w:val="21"/>
          <w:szCs w:val="21"/>
        </w:rPr>
        <w:t xml:space="preserve">(4), 441–464. </w:t>
      </w:r>
      <w:hyperlink r:id="rId7" w:history="1">
        <w:r w:rsidRPr="004C5E1F">
          <w:rPr>
            <w:rStyle w:val="Hyperlnk"/>
            <w:rFonts w:ascii="Georgia" w:hAnsi="Georgia"/>
            <w:sz w:val="21"/>
            <w:szCs w:val="21"/>
          </w:rPr>
          <w:t>http://www.jstor.org/stable/27640904</w:t>
        </w:r>
      </w:hyperlink>
    </w:p>
    <w:p w14:paraId="1FF8ABBF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/>
          <w:sz w:val="21"/>
          <w:szCs w:val="21"/>
          <w:lang w:val="en-US"/>
        </w:rPr>
      </w:pPr>
      <w:r w:rsidRPr="004C5E1F">
        <w:rPr>
          <w:rFonts w:ascii="Georgia" w:hAnsi="Georgia"/>
          <w:sz w:val="21"/>
          <w:szCs w:val="21"/>
          <w:lang w:val="en-US"/>
        </w:rPr>
        <w:t xml:space="preserve">Alberti G, Iannuzzi FE. (2020). Embodied intersectionality and the intersectional management of hotel </w:t>
      </w:r>
      <w:proofErr w:type="spellStart"/>
      <w:r w:rsidRPr="004C5E1F">
        <w:rPr>
          <w:rFonts w:ascii="Georgia" w:hAnsi="Georgia"/>
          <w:sz w:val="21"/>
          <w:szCs w:val="21"/>
          <w:lang w:val="en-US"/>
        </w:rPr>
        <w:t>labour</w:t>
      </w:r>
      <w:proofErr w:type="spellEnd"/>
      <w:r w:rsidRPr="004C5E1F">
        <w:rPr>
          <w:rFonts w:ascii="Georgia" w:hAnsi="Georgia"/>
          <w:sz w:val="21"/>
          <w:szCs w:val="21"/>
          <w:lang w:val="en-US"/>
        </w:rPr>
        <w:t>: The everyday experiences of social differentiation in customer-oriented work. </w:t>
      </w:r>
      <w:r w:rsidRPr="004C5E1F">
        <w:rPr>
          <w:rFonts w:ascii="Georgia" w:hAnsi="Georgia"/>
          <w:i/>
          <w:iCs/>
          <w:sz w:val="21"/>
          <w:szCs w:val="21"/>
          <w:lang w:val="en-US"/>
        </w:rPr>
        <w:t xml:space="preserve">Gender, Work &amp; </w:t>
      </w:r>
      <w:proofErr w:type="spellStart"/>
      <w:r w:rsidRPr="004C5E1F">
        <w:rPr>
          <w:rFonts w:ascii="Georgia" w:hAnsi="Georgia"/>
          <w:i/>
          <w:iCs/>
          <w:sz w:val="21"/>
          <w:szCs w:val="21"/>
          <w:lang w:val="en-US"/>
        </w:rPr>
        <w:t>Organisation</w:t>
      </w:r>
      <w:proofErr w:type="spellEnd"/>
      <w:r w:rsidRPr="004C5E1F">
        <w:rPr>
          <w:rFonts w:ascii="Georgia" w:hAnsi="Georgia"/>
          <w:i/>
          <w:iCs/>
          <w:sz w:val="21"/>
          <w:szCs w:val="21"/>
          <w:lang w:val="en-US"/>
        </w:rPr>
        <w:t xml:space="preserve">, </w:t>
      </w:r>
      <w:r w:rsidRPr="004C5E1F">
        <w:rPr>
          <w:rFonts w:ascii="Georgia" w:hAnsi="Georgia"/>
          <w:sz w:val="21"/>
          <w:szCs w:val="21"/>
          <w:lang w:val="en-US"/>
        </w:rPr>
        <w:t xml:space="preserve">pp. 1165–1180. </w:t>
      </w:r>
      <w:hyperlink r:id="rId8" w:history="1">
        <w:r w:rsidRPr="004C5E1F">
          <w:rPr>
            <w:rStyle w:val="Hyperlnk"/>
            <w:rFonts w:ascii="Georgia" w:hAnsi="Georgia"/>
            <w:sz w:val="21"/>
            <w:szCs w:val="21"/>
            <w:lang w:val="en-US"/>
          </w:rPr>
          <w:t>https://doi.org/10.1111/gwao.12454</w:t>
        </w:r>
      </w:hyperlink>
    </w:p>
    <w:p w14:paraId="21E18B44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Georgia" w:hAnsi="Georgia"/>
          <w:sz w:val="21"/>
          <w:szCs w:val="21"/>
        </w:rPr>
      </w:pPr>
      <w:r w:rsidRPr="004C5E1F">
        <w:rPr>
          <w:rFonts w:ascii="Georgia" w:hAnsi="Georgia"/>
          <w:sz w:val="21"/>
          <w:szCs w:val="21"/>
          <w:lang w:val="en-US"/>
        </w:rPr>
        <w:t xml:space="preserve">Bakker, I., &amp; Gill, S. (2019). Rethinking power, production, and social reproduction: Toward variegated social reproduction. </w:t>
      </w:r>
      <w:proofErr w:type="spellStart"/>
      <w:r w:rsidRPr="004C5E1F">
        <w:rPr>
          <w:rFonts w:ascii="Georgia" w:hAnsi="Georgia"/>
          <w:i/>
          <w:iCs/>
          <w:sz w:val="21"/>
          <w:szCs w:val="21"/>
        </w:rPr>
        <w:t>Capital</w:t>
      </w:r>
      <w:proofErr w:type="spellEnd"/>
      <w:r w:rsidRPr="004C5E1F">
        <w:rPr>
          <w:rFonts w:ascii="Georgia" w:hAnsi="Georgia"/>
          <w:i/>
          <w:iCs/>
          <w:sz w:val="21"/>
          <w:szCs w:val="21"/>
        </w:rPr>
        <w:t xml:space="preserve"> &amp; Class</w:t>
      </w:r>
      <w:r w:rsidRPr="004C5E1F">
        <w:rPr>
          <w:rFonts w:ascii="Georgia" w:hAnsi="Georgia"/>
          <w:sz w:val="21"/>
          <w:szCs w:val="21"/>
        </w:rPr>
        <w:t xml:space="preserve">, </w:t>
      </w:r>
      <w:r w:rsidRPr="004C5E1F">
        <w:rPr>
          <w:rFonts w:ascii="Georgia" w:hAnsi="Georgia"/>
          <w:i/>
          <w:iCs/>
          <w:sz w:val="21"/>
          <w:szCs w:val="21"/>
        </w:rPr>
        <w:t>43</w:t>
      </w:r>
      <w:r w:rsidRPr="004C5E1F">
        <w:rPr>
          <w:rFonts w:ascii="Georgia" w:hAnsi="Georgia"/>
          <w:sz w:val="21"/>
          <w:szCs w:val="21"/>
        </w:rPr>
        <w:t xml:space="preserve">(4), </w:t>
      </w:r>
      <w:proofErr w:type="gramStart"/>
      <w:r w:rsidRPr="004C5E1F">
        <w:rPr>
          <w:rFonts w:ascii="Georgia" w:hAnsi="Georgia"/>
          <w:sz w:val="21"/>
          <w:szCs w:val="21"/>
        </w:rPr>
        <w:t>503-523</w:t>
      </w:r>
      <w:proofErr w:type="gramEnd"/>
      <w:r w:rsidRPr="004C5E1F">
        <w:rPr>
          <w:rFonts w:ascii="Georgia" w:hAnsi="Georgia"/>
          <w:sz w:val="21"/>
          <w:szCs w:val="21"/>
        </w:rPr>
        <w:t>.</w:t>
      </w:r>
    </w:p>
    <w:p w14:paraId="64A8711D" w14:textId="77777777" w:rsidR="004C5E1F" w:rsidRPr="004C5E1F" w:rsidRDefault="004C5E1F" w:rsidP="00951BBC">
      <w:pPr>
        <w:pStyle w:val="Liststycke"/>
        <w:numPr>
          <w:ilvl w:val="0"/>
          <w:numId w:val="1"/>
        </w:numPr>
        <w:spacing w:after="0" w:line="276" w:lineRule="auto"/>
        <w:jc w:val="both"/>
        <w:rPr>
          <w:rFonts w:ascii="Georgia" w:eastAsia="Times New Roman" w:hAnsi="Georgia" w:cs="Times New Roman"/>
          <w:sz w:val="21"/>
          <w:szCs w:val="21"/>
          <w:lang w:val="en-US"/>
        </w:rPr>
      </w:pPr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t xml:space="preserve">Bhattacharya, T. (Ed.). (2017). Introduction: Mapping Social Reproduction Theory. In </w:t>
      </w:r>
      <w:r w:rsidRPr="004C5E1F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Social reproduction theory: Remapping class, recentering oppression</w:t>
      </w:r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t xml:space="preserve">. Pluto Press </w:t>
      </w:r>
    </w:p>
    <w:p w14:paraId="2D085554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/>
          <w:sz w:val="21"/>
          <w:szCs w:val="21"/>
          <w:lang w:val="en-US"/>
        </w:rPr>
      </w:pPr>
      <w:bookmarkStart w:id="1" w:name="_Hlk147481363"/>
      <w:r w:rsidRPr="004C5E1F">
        <w:rPr>
          <w:rFonts w:ascii="Georgia" w:hAnsi="Georgia"/>
          <w:sz w:val="21"/>
          <w:szCs w:val="21"/>
          <w:lang w:val="en-US"/>
        </w:rPr>
        <w:t xml:space="preserve">Ferguson, S. (2020). </w:t>
      </w:r>
      <w:r w:rsidRPr="004C5E1F">
        <w:rPr>
          <w:rFonts w:ascii="Georgia" w:hAnsi="Georgia"/>
          <w:i/>
          <w:iCs/>
          <w:sz w:val="21"/>
          <w:szCs w:val="21"/>
          <w:lang w:val="en-US"/>
        </w:rPr>
        <w:t xml:space="preserve">Women and Work: Feminism, </w:t>
      </w:r>
      <w:proofErr w:type="spellStart"/>
      <w:r w:rsidRPr="004C5E1F">
        <w:rPr>
          <w:rFonts w:ascii="Georgia" w:hAnsi="Georgia"/>
          <w:i/>
          <w:iCs/>
          <w:sz w:val="21"/>
          <w:szCs w:val="21"/>
          <w:lang w:val="en-US"/>
        </w:rPr>
        <w:t>Labour</w:t>
      </w:r>
      <w:proofErr w:type="spellEnd"/>
      <w:r w:rsidRPr="004C5E1F">
        <w:rPr>
          <w:rFonts w:ascii="Georgia" w:hAnsi="Georgia"/>
          <w:i/>
          <w:iCs/>
          <w:sz w:val="21"/>
          <w:szCs w:val="21"/>
          <w:lang w:val="en-US"/>
        </w:rPr>
        <w:t>, and Social Reproduction</w:t>
      </w:r>
      <w:r w:rsidRPr="004C5E1F">
        <w:rPr>
          <w:rFonts w:ascii="Georgia" w:hAnsi="Georgia"/>
          <w:sz w:val="21"/>
          <w:szCs w:val="21"/>
          <w:lang w:val="en-US"/>
        </w:rPr>
        <w:t xml:space="preserve">. </w:t>
      </w:r>
      <w:r w:rsidRPr="004C5E1F">
        <w:rPr>
          <w:rFonts w:ascii="Georgia" w:hAnsi="Georgia"/>
          <w:sz w:val="21"/>
          <w:szCs w:val="21"/>
        </w:rPr>
        <w:t xml:space="preserve">Pluto Press. </w:t>
      </w:r>
      <w:hyperlink r:id="rId9" w:history="1">
        <w:r w:rsidRPr="004C5E1F">
          <w:rPr>
            <w:rStyle w:val="Hyperlnk"/>
            <w:rFonts w:ascii="Georgia" w:hAnsi="Georgia"/>
            <w:sz w:val="21"/>
            <w:szCs w:val="21"/>
            <w:lang w:val="en-US"/>
          </w:rPr>
          <w:t>https://doi.org/10.2307/j.ctvs09qm0.5</w:t>
        </w:r>
      </w:hyperlink>
    </w:p>
    <w:p w14:paraId="33BE51A8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</w:pP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Ferguson, S., &amp; McNally, D. (2015). Precarious migrants: Gender, race and the social reproduction of a global working class. </w:t>
      </w:r>
      <w:r w:rsidRPr="004C5E1F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</w:rPr>
        <w:t>Socialist register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, </w:t>
      </w:r>
      <w:r w:rsidRPr="004C5E1F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</w:rPr>
        <w:t>51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 xml:space="preserve">(51), </w:t>
      </w:r>
      <w:proofErr w:type="gramStart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1-23</w:t>
      </w:r>
      <w:proofErr w:type="gramEnd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.</w:t>
      </w:r>
    </w:p>
    <w:p w14:paraId="274F6137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Georgia" w:hAnsi="Georgia" w:cs="Times New Roman"/>
          <w:sz w:val="21"/>
          <w:szCs w:val="21"/>
        </w:rPr>
      </w:pPr>
      <w:r w:rsidRPr="004C5E1F">
        <w:rPr>
          <w:rFonts w:ascii="Georgia" w:hAnsi="Georgia" w:cs="Times New Roman"/>
          <w:sz w:val="21"/>
          <w:szCs w:val="21"/>
          <w:lang w:val="en-US"/>
        </w:rPr>
        <w:t xml:space="preserve">Fraser, N. (2017). Crisis of Care? On the Social-Reproductive Contradictions of Contemporary Capitalism. In Bhattacharya, T. (ed). </w:t>
      </w:r>
      <w:r w:rsidRPr="004C5E1F">
        <w:rPr>
          <w:rFonts w:ascii="Georgia" w:hAnsi="Georgia" w:cs="Times New Roman"/>
          <w:i/>
          <w:iCs/>
          <w:sz w:val="21"/>
          <w:szCs w:val="21"/>
          <w:lang w:val="en-US"/>
        </w:rPr>
        <w:t>Social Reproduction Theory: Remapping Class, Recentering Oppression.</w:t>
      </w:r>
      <w:r w:rsidRPr="004C5E1F">
        <w:rPr>
          <w:rFonts w:ascii="Georgia" w:hAnsi="Georgia" w:cs="Times New Roman"/>
          <w:sz w:val="21"/>
          <w:szCs w:val="21"/>
          <w:lang w:val="en-US"/>
        </w:rPr>
        <w:t xml:space="preserve"> </w:t>
      </w:r>
      <w:r w:rsidRPr="004C5E1F">
        <w:rPr>
          <w:rFonts w:ascii="Georgia" w:hAnsi="Georgia" w:cs="Times New Roman"/>
          <w:sz w:val="21"/>
          <w:szCs w:val="21"/>
        </w:rPr>
        <w:t>Pluto Press.</w:t>
      </w:r>
    </w:p>
    <w:p w14:paraId="2B5143E3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/>
          <w:sz w:val="21"/>
          <w:szCs w:val="21"/>
          <w:lang w:val="en-US"/>
        </w:rPr>
      </w:pPr>
      <w:r w:rsidRPr="004C5E1F">
        <w:rPr>
          <w:rFonts w:ascii="Georgia" w:hAnsi="Georgia"/>
          <w:sz w:val="21"/>
          <w:szCs w:val="21"/>
          <w:lang w:val="en-US"/>
        </w:rPr>
        <w:t xml:space="preserve">Green M. &amp; Victoria Lawson. 2011. </w:t>
      </w:r>
      <w:proofErr w:type="spellStart"/>
      <w:r w:rsidRPr="004C5E1F">
        <w:rPr>
          <w:rFonts w:ascii="Georgia" w:hAnsi="Georgia"/>
          <w:sz w:val="21"/>
          <w:szCs w:val="21"/>
          <w:lang w:val="en-US"/>
        </w:rPr>
        <w:t>Recentring</w:t>
      </w:r>
      <w:proofErr w:type="spellEnd"/>
      <w:r w:rsidRPr="004C5E1F">
        <w:rPr>
          <w:rFonts w:ascii="Georgia" w:hAnsi="Georgia"/>
          <w:sz w:val="21"/>
          <w:szCs w:val="21"/>
          <w:lang w:val="en-US"/>
        </w:rPr>
        <w:t xml:space="preserve"> care: interrogating the commodification of care, Social &amp; Cultural Geography, 12:6, 639-654, DOI: 10.1080/14649365.2011.601262</w:t>
      </w:r>
    </w:p>
    <w:bookmarkEnd w:id="1"/>
    <w:p w14:paraId="67A62B30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 w:cs="Calibri"/>
          <w:sz w:val="21"/>
          <w:szCs w:val="21"/>
        </w:rPr>
      </w:pPr>
      <w:r w:rsidRPr="00951BBC">
        <w:rPr>
          <w:rFonts w:ascii="Georgia" w:hAnsi="Georgia"/>
          <w:sz w:val="21"/>
          <w:szCs w:val="21"/>
          <w:lang w:val="en-US"/>
        </w:rPr>
        <w:t>Herrera, G. (2020). Care, social reproduction, and migration. In </w:t>
      </w:r>
      <w:r w:rsidRPr="00951BBC">
        <w:rPr>
          <w:rFonts w:ascii="Georgia" w:hAnsi="Georgia"/>
          <w:i/>
          <w:iCs/>
          <w:sz w:val="21"/>
          <w:szCs w:val="21"/>
          <w:lang w:val="en-US"/>
        </w:rPr>
        <w:t>Routledge Handbook of Migration and Development</w:t>
      </w:r>
      <w:r w:rsidRPr="00951BBC">
        <w:rPr>
          <w:rFonts w:ascii="Georgia" w:hAnsi="Georgia"/>
          <w:sz w:val="21"/>
          <w:szCs w:val="21"/>
          <w:lang w:val="en-US"/>
        </w:rPr>
        <w:t xml:space="preserve"> (pp. 232-241). </w:t>
      </w:r>
      <w:r w:rsidRPr="004C5E1F">
        <w:rPr>
          <w:rFonts w:ascii="Georgia" w:hAnsi="Georgia"/>
          <w:sz w:val="21"/>
          <w:szCs w:val="21"/>
        </w:rPr>
        <w:t>Routledge.</w:t>
      </w:r>
    </w:p>
    <w:p w14:paraId="6CD3B477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Calibri"/>
          <w:sz w:val="21"/>
          <w:szCs w:val="21"/>
        </w:rPr>
      </w:pPr>
      <w:r w:rsidRPr="004C5E1F">
        <w:rPr>
          <w:rFonts w:ascii="Georgia" w:hAnsi="Georgia" w:cs="Calibri"/>
          <w:sz w:val="21"/>
          <w:szCs w:val="21"/>
          <w:lang w:val="en-US"/>
        </w:rPr>
        <w:t xml:space="preserve">James, A. (2022). Women in the gig economy: </w:t>
      </w:r>
      <w:proofErr w:type="spellStart"/>
      <w:r w:rsidRPr="004C5E1F">
        <w:rPr>
          <w:rFonts w:ascii="Georgia" w:hAnsi="Georgia" w:cs="Calibri"/>
          <w:sz w:val="21"/>
          <w:szCs w:val="21"/>
          <w:lang w:val="en-US"/>
        </w:rPr>
        <w:t>feminising</w:t>
      </w:r>
      <w:proofErr w:type="spellEnd"/>
      <w:r w:rsidRPr="004C5E1F">
        <w:rPr>
          <w:rFonts w:ascii="Georgia" w:hAnsi="Georgia" w:cs="Calibri"/>
          <w:sz w:val="21"/>
          <w:szCs w:val="21"/>
          <w:lang w:val="en-US"/>
        </w:rPr>
        <w:t xml:space="preserve"> ‘digital </w:t>
      </w:r>
      <w:proofErr w:type="spellStart"/>
      <w:r w:rsidRPr="004C5E1F">
        <w:rPr>
          <w:rFonts w:ascii="Georgia" w:hAnsi="Georgia" w:cs="Calibri"/>
          <w:sz w:val="21"/>
          <w:szCs w:val="21"/>
          <w:lang w:val="en-US"/>
        </w:rPr>
        <w:t>labour</w:t>
      </w:r>
      <w:proofErr w:type="spellEnd"/>
      <w:r w:rsidRPr="004C5E1F">
        <w:rPr>
          <w:rFonts w:ascii="Georgia" w:hAnsi="Georgia" w:cs="Calibri"/>
          <w:sz w:val="21"/>
          <w:szCs w:val="21"/>
          <w:lang w:val="en-US"/>
        </w:rPr>
        <w:t xml:space="preserve">’. </w:t>
      </w:r>
      <w:proofErr w:type="spellStart"/>
      <w:r w:rsidRPr="004C5E1F">
        <w:rPr>
          <w:rFonts w:ascii="Georgia" w:hAnsi="Georgia" w:cs="Calibri"/>
          <w:i/>
          <w:iCs/>
          <w:sz w:val="21"/>
          <w:szCs w:val="21"/>
        </w:rPr>
        <w:t>Work</w:t>
      </w:r>
      <w:proofErr w:type="spellEnd"/>
      <w:r w:rsidRPr="004C5E1F">
        <w:rPr>
          <w:rFonts w:ascii="Georgia" w:hAnsi="Georgia" w:cs="Calibri"/>
          <w:i/>
          <w:iCs/>
          <w:sz w:val="21"/>
          <w:szCs w:val="21"/>
        </w:rPr>
        <w:t xml:space="preserve"> in the Global </w:t>
      </w:r>
      <w:proofErr w:type="spellStart"/>
      <w:r w:rsidRPr="004C5E1F">
        <w:rPr>
          <w:rFonts w:ascii="Georgia" w:hAnsi="Georgia" w:cs="Calibri"/>
          <w:i/>
          <w:iCs/>
          <w:sz w:val="21"/>
          <w:szCs w:val="21"/>
        </w:rPr>
        <w:t>Economy</w:t>
      </w:r>
      <w:proofErr w:type="spellEnd"/>
      <w:r w:rsidRPr="004C5E1F">
        <w:rPr>
          <w:rFonts w:ascii="Georgia" w:hAnsi="Georgia" w:cs="Calibri"/>
          <w:i/>
          <w:iCs/>
          <w:sz w:val="21"/>
          <w:szCs w:val="21"/>
        </w:rPr>
        <w:t>, 2</w:t>
      </w:r>
      <w:r w:rsidRPr="004C5E1F">
        <w:rPr>
          <w:rFonts w:ascii="Georgia" w:hAnsi="Georgia" w:cs="Calibri"/>
          <w:sz w:val="21"/>
          <w:szCs w:val="21"/>
        </w:rPr>
        <w:t xml:space="preserve">(1), </w:t>
      </w:r>
      <w:proofErr w:type="gramStart"/>
      <w:r w:rsidRPr="004C5E1F">
        <w:rPr>
          <w:rFonts w:ascii="Georgia" w:hAnsi="Georgia" w:cs="Calibri"/>
          <w:sz w:val="21"/>
          <w:szCs w:val="21"/>
        </w:rPr>
        <w:t>2-26</w:t>
      </w:r>
      <w:proofErr w:type="gramEnd"/>
      <w:r w:rsidRPr="004C5E1F">
        <w:rPr>
          <w:rFonts w:ascii="Georgia" w:hAnsi="Georgia" w:cs="Calibri"/>
          <w:sz w:val="21"/>
          <w:szCs w:val="21"/>
        </w:rPr>
        <w:t>. doi:</w:t>
      </w:r>
      <w:proofErr w:type="gramStart"/>
      <w:r w:rsidRPr="004C5E1F">
        <w:rPr>
          <w:rFonts w:ascii="Georgia" w:hAnsi="Georgia" w:cs="Calibri"/>
          <w:sz w:val="21"/>
          <w:szCs w:val="21"/>
        </w:rPr>
        <w:t>10.1332</w:t>
      </w:r>
      <w:proofErr w:type="gramEnd"/>
      <w:r w:rsidRPr="004C5E1F">
        <w:rPr>
          <w:rFonts w:ascii="Georgia" w:hAnsi="Georgia" w:cs="Calibri"/>
          <w:sz w:val="21"/>
          <w:szCs w:val="21"/>
        </w:rPr>
        <w:t>/273241721x16448410652000</w:t>
      </w:r>
    </w:p>
    <w:p w14:paraId="10BF25E1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</w:pP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 xml:space="preserve">Lewis, Hannah, et al. "Hyper-precarious lives: Migrants, work and forced </w:t>
      </w:r>
      <w:proofErr w:type="spellStart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labour</w:t>
      </w:r>
      <w:proofErr w:type="spellEnd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 xml:space="preserve"> in the Global North." </w:t>
      </w:r>
      <w:r w:rsidRPr="00951BBC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  <w:lang w:val="en-US"/>
        </w:rPr>
        <w:t>Progress in human geography</w:t>
      </w:r>
      <w:r w:rsidRPr="00951BBC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 39.5 (2015): 580-600.</w:t>
      </w:r>
    </w:p>
    <w:p w14:paraId="101CEAE7" w14:textId="77777777" w:rsidR="004C5E1F" w:rsidRPr="004C5E1F" w:rsidRDefault="004C5E1F" w:rsidP="00951BBC">
      <w:pPr>
        <w:pStyle w:val="Liststycke"/>
        <w:numPr>
          <w:ilvl w:val="0"/>
          <w:numId w:val="1"/>
        </w:numPr>
        <w:spacing w:after="0" w:line="276" w:lineRule="auto"/>
        <w:jc w:val="both"/>
        <w:rPr>
          <w:rFonts w:ascii="Georgia" w:eastAsia="Times New Roman" w:hAnsi="Georgia" w:cs="Times New Roman"/>
          <w:sz w:val="21"/>
          <w:szCs w:val="21"/>
        </w:rPr>
      </w:pPr>
      <w:r w:rsidRPr="004C5E1F">
        <w:rPr>
          <w:rFonts w:ascii="Georgia" w:eastAsia="Times New Roman" w:hAnsi="Georgia" w:cs="Times New Roman"/>
          <w:sz w:val="21"/>
          <w:szCs w:val="21"/>
        </w:rPr>
        <w:t xml:space="preserve">Mitchell, K., </w:t>
      </w:r>
      <w:proofErr w:type="spellStart"/>
      <w:r w:rsidRPr="004C5E1F">
        <w:rPr>
          <w:rFonts w:ascii="Georgia" w:eastAsia="Times New Roman" w:hAnsi="Georgia" w:cs="Times New Roman"/>
          <w:sz w:val="21"/>
          <w:szCs w:val="21"/>
        </w:rPr>
        <w:t>Marston</w:t>
      </w:r>
      <w:proofErr w:type="spellEnd"/>
      <w:r w:rsidRPr="004C5E1F">
        <w:rPr>
          <w:rFonts w:ascii="Georgia" w:eastAsia="Times New Roman" w:hAnsi="Georgia" w:cs="Times New Roman"/>
          <w:sz w:val="21"/>
          <w:szCs w:val="21"/>
        </w:rPr>
        <w:t xml:space="preserve">, S. A., &amp; Katz, C. (2003). </w:t>
      </w:r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t xml:space="preserve">Introduction: Life's Work: An Introduction, Review and Critique. </w:t>
      </w:r>
      <w:proofErr w:type="spellStart"/>
      <w:r w:rsidRPr="004C5E1F">
        <w:rPr>
          <w:rFonts w:ascii="Georgia" w:eastAsia="Times New Roman" w:hAnsi="Georgia" w:cs="Times New Roman"/>
          <w:i/>
          <w:iCs/>
          <w:sz w:val="21"/>
          <w:szCs w:val="21"/>
        </w:rPr>
        <w:t>Antipode</w:t>
      </w:r>
      <w:proofErr w:type="spellEnd"/>
      <w:r w:rsidRPr="004C5E1F">
        <w:rPr>
          <w:rFonts w:ascii="Georgia" w:eastAsia="Times New Roman" w:hAnsi="Georgia" w:cs="Times New Roman"/>
          <w:sz w:val="21"/>
          <w:szCs w:val="21"/>
        </w:rPr>
        <w:t xml:space="preserve">, </w:t>
      </w:r>
      <w:r w:rsidRPr="004C5E1F">
        <w:rPr>
          <w:rFonts w:ascii="Georgia" w:eastAsia="Times New Roman" w:hAnsi="Georgia" w:cs="Times New Roman"/>
          <w:i/>
          <w:iCs/>
          <w:sz w:val="21"/>
          <w:szCs w:val="21"/>
        </w:rPr>
        <w:t>35</w:t>
      </w:r>
      <w:r w:rsidRPr="004C5E1F">
        <w:rPr>
          <w:rFonts w:ascii="Georgia" w:eastAsia="Times New Roman" w:hAnsi="Georgia" w:cs="Times New Roman"/>
          <w:sz w:val="21"/>
          <w:szCs w:val="21"/>
        </w:rPr>
        <w:t xml:space="preserve">(3), </w:t>
      </w:r>
      <w:proofErr w:type="gramStart"/>
      <w:r w:rsidRPr="004C5E1F">
        <w:rPr>
          <w:rFonts w:ascii="Georgia" w:eastAsia="Times New Roman" w:hAnsi="Georgia" w:cs="Times New Roman"/>
          <w:sz w:val="21"/>
          <w:szCs w:val="21"/>
        </w:rPr>
        <w:t>415-442</w:t>
      </w:r>
      <w:proofErr w:type="gramEnd"/>
      <w:r w:rsidRPr="004C5E1F">
        <w:rPr>
          <w:rFonts w:ascii="Georgia" w:eastAsia="Times New Roman" w:hAnsi="Georgia" w:cs="Times New Roman"/>
          <w:sz w:val="21"/>
          <w:szCs w:val="21"/>
        </w:rPr>
        <w:t>.</w:t>
      </w:r>
    </w:p>
    <w:p w14:paraId="406C624E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/>
          <w:sz w:val="21"/>
          <w:szCs w:val="21"/>
          <w:lang w:val="en-US"/>
        </w:rPr>
      </w:pPr>
      <w:r w:rsidRPr="004C5E1F">
        <w:rPr>
          <w:rFonts w:ascii="Georgia" w:hAnsi="Georgia"/>
          <w:sz w:val="21"/>
          <w:szCs w:val="21"/>
          <w:lang w:val="en-US"/>
        </w:rPr>
        <w:t>McDowell, L. 2015. Roepke Lecture in Economic Geography—The Lives of Others: Body Work, the Production of Difference, and Labor Geographies. Economic Geography, 91:1, 1-23, DOI: 10.1111/ecge.12070</w:t>
      </w:r>
    </w:p>
    <w:p w14:paraId="190421A1" w14:textId="77777777" w:rsidR="004C5E1F" w:rsidRPr="004C5E1F" w:rsidRDefault="004C5E1F" w:rsidP="00951BBC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</w:rPr>
      </w:pPr>
      <w:proofErr w:type="spellStart"/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t>Piasna</w:t>
      </w:r>
      <w:proofErr w:type="spellEnd"/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t xml:space="preserve">, A., &amp; </w:t>
      </w:r>
      <w:proofErr w:type="spellStart"/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t>Drahokoupil</w:t>
      </w:r>
      <w:proofErr w:type="spellEnd"/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t xml:space="preserve">, J. (2017). Gender inequalities in the new world of work. </w:t>
      </w:r>
      <w:r w:rsidRPr="004C5E1F">
        <w:rPr>
          <w:rFonts w:ascii="Georgia" w:eastAsia="Times New Roman" w:hAnsi="Georgia" w:cs="Times New Roman"/>
          <w:i/>
          <w:iCs/>
          <w:sz w:val="21"/>
          <w:szCs w:val="21"/>
        </w:rPr>
        <w:t xml:space="preserve">Transfer: </w:t>
      </w:r>
      <w:proofErr w:type="spellStart"/>
      <w:r w:rsidRPr="004C5E1F">
        <w:rPr>
          <w:rFonts w:ascii="Georgia" w:eastAsia="Times New Roman" w:hAnsi="Georgia" w:cs="Times New Roman"/>
          <w:i/>
          <w:iCs/>
          <w:sz w:val="21"/>
          <w:szCs w:val="21"/>
        </w:rPr>
        <w:t>European</w:t>
      </w:r>
      <w:proofErr w:type="spellEnd"/>
      <w:r w:rsidRPr="004C5E1F">
        <w:rPr>
          <w:rFonts w:ascii="Georgia" w:eastAsia="Times New Roman" w:hAnsi="Georgia" w:cs="Times New Roman"/>
          <w:i/>
          <w:iCs/>
          <w:sz w:val="21"/>
          <w:szCs w:val="21"/>
        </w:rPr>
        <w:t xml:space="preserve"> Review </w:t>
      </w:r>
      <w:proofErr w:type="spellStart"/>
      <w:r w:rsidRPr="004C5E1F">
        <w:rPr>
          <w:rFonts w:ascii="Georgia" w:eastAsia="Times New Roman" w:hAnsi="Georgia" w:cs="Times New Roman"/>
          <w:i/>
          <w:iCs/>
          <w:sz w:val="21"/>
          <w:szCs w:val="21"/>
        </w:rPr>
        <w:t>of</w:t>
      </w:r>
      <w:proofErr w:type="spellEnd"/>
      <w:r w:rsidRPr="004C5E1F">
        <w:rPr>
          <w:rFonts w:ascii="Georgia" w:eastAsia="Times New Roman" w:hAnsi="Georgia" w:cs="Times New Roman"/>
          <w:i/>
          <w:iCs/>
          <w:sz w:val="21"/>
          <w:szCs w:val="21"/>
        </w:rPr>
        <w:t xml:space="preserve"> Labour and Research</w:t>
      </w:r>
      <w:r w:rsidRPr="004C5E1F">
        <w:rPr>
          <w:rFonts w:ascii="Georgia" w:eastAsia="Times New Roman" w:hAnsi="Georgia" w:cs="Times New Roman"/>
          <w:sz w:val="21"/>
          <w:szCs w:val="21"/>
        </w:rPr>
        <w:t xml:space="preserve">, </w:t>
      </w:r>
      <w:r w:rsidRPr="004C5E1F">
        <w:rPr>
          <w:rFonts w:ascii="Georgia" w:eastAsia="Times New Roman" w:hAnsi="Georgia" w:cs="Times New Roman"/>
          <w:i/>
          <w:iCs/>
          <w:sz w:val="21"/>
          <w:szCs w:val="21"/>
        </w:rPr>
        <w:t>23</w:t>
      </w:r>
      <w:r w:rsidRPr="004C5E1F">
        <w:rPr>
          <w:rFonts w:ascii="Georgia" w:eastAsia="Times New Roman" w:hAnsi="Georgia" w:cs="Times New Roman"/>
          <w:sz w:val="21"/>
          <w:szCs w:val="21"/>
        </w:rPr>
        <w:t xml:space="preserve">(3), </w:t>
      </w:r>
      <w:proofErr w:type="gramStart"/>
      <w:r w:rsidRPr="004C5E1F">
        <w:rPr>
          <w:rFonts w:ascii="Georgia" w:eastAsia="Times New Roman" w:hAnsi="Georgia" w:cs="Times New Roman"/>
          <w:sz w:val="21"/>
          <w:szCs w:val="21"/>
        </w:rPr>
        <w:t>313-332</w:t>
      </w:r>
      <w:proofErr w:type="gramEnd"/>
      <w:r w:rsidRPr="004C5E1F">
        <w:rPr>
          <w:rFonts w:ascii="Georgia" w:eastAsia="Times New Roman" w:hAnsi="Georgia" w:cs="Times New Roman"/>
          <w:sz w:val="21"/>
          <w:szCs w:val="21"/>
        </w:rPr>
        <w:t>.</w:t>
      </w:r>
    </w:p>
    <w:p w14:paraId="4E8AE86A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/>
          <w:sz w:val="21"/>
          <w:szCs w:val="21"/>
          <w:lang w:val="en-US"/>
        </w:rPr>
      </w:pPr>
      <w:r w:rsidRPr="004C5E1F">
        <w:rPr>
          <w:rFonts w:ascii="Georgia" w:hAnsi="Georgia"/>
          <w:sz w:val="21"/>
          <w:szCs w:val="21"/>
          <w:lang w:val="en-US"/>
        </w:rPr>
        <w:t>de los Reyes, P. (2017). Working life inequalities: do we need intersectionality?, Society, Health &amp; Vulnerability, 8:sup1, DOI: </w:t>
      </w:r>
      <w:r>
        <w:fldChar w:fldCharType="begin"/>
      </w:r>
      <w:r w:rsidRPr="004D162B">
        <w:rPr>
          <w:lang w:val="en-US"/>
        </w:rPr>
        <w:instrText>HYPERLINK "https://eur01.safelinks.protection.outlook.com/?url=https%3A%2F%2Fdoi.org%2F10.1080%2F20021518.2017.1332858&amp;data=05%7C02%7Cdesiree.enlund%40liu.se%7Cd84ecfa95e6047bbc3e508dce1387ddc%7C913f18ec7f264c5fa816784fe9a58edd%7C0%7C0%7C638632880659533041%7CUnknown%7CTWFpbGZsb3d8eyJWIjoiMC4wLjAwMDAiLCJQIjoiV2luMzIiLCJBTiI6Ik1haWwiLCJXVCI6Mn0%3D%7C0%7C%7C%7C&amp;sdata=rdOHmK7pKrPoxzvA3t3Xj7htEruX8PFRu1Gb2fMUFrY%3D&amp;reserved=0"</w:instrText>
      </w:r>
      <w:r>
        <w:fldChar w:fldCharType="separate"/>
      </w:r>
      <w:r w:rsidRPr="004C5E1F">
        <w:rPr>
          <w:rStyle w:val="Hyperlnk"/>
          <w:rFonts w:ascii="Georgia" w:hAnsi="Georgia"/>
          <w:sz w:val="21"/>
          <w:szCs w:val="21"/>
          <w:lang w:val="en-US"/>
        </w:rPr>
        <w:t>10.1080/20021518.2017.1332858</w:t>
      </w:r>
      <w:r>
        <w:fldChar w:fldCharType="end"/>
      </w:r>
    </w:p>
    <w:p w14:paraId="42031CEC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Calibri"/>
          <w:sz w:val="21"/>
          <w:szCs w:val="21"/>
          <w:lang w:val="en-US"/>
        </w:rPr>
      </w:pPr>
      <w:r w:rsidRPr="004C5E1F">
        <w:rPr>
          <w:rFonts w:ascii="Georgia" w:hAnsi="Georgia" w:cs="Calibri"/>
          <w:sz w:val="21"/>
          <w:szCs w:val="21"/>
          <w:lang w:val="en-US"/>
        </w:rPr>
        <w:t>Rodríguez-</w:t>
      </w:r>
      <w:proofErr w:type="spellStart"/>
      <w:r w:rsidRPr="004C5E1F">
        <w:rPr>
          <w:rFonts w:ascii="Georgia" w:hAnsi="Georgia" w:cs="Calibri"/>
          <w:sz w:val="21"/>
          <w:szCs w:val="21"/>
          <w:lang w:val="en-US"/>
        </w:rPr>
        <w:t>Modroño</w:t>
      </w:r>
      <w:proofErr w:type="spellEnd"/>
      <w:r w:rsidRPr="004C5E1F">
        <w:rPr>
          <w:rFonts w:ascii="Georgia" w:hAnsi="Georgia" w:cs="Calibri"/>
          <w:sz w:val="21"/>
          <w:szCs w:val="21"/>
          <w:lang w:val="en-US"/>
        </w:rPr>
        <w:t xml:space="preserve">, P., </w:t>
      </w:r>
      <w:proofErr w:type="spellStart"/>
      <w:r w:rsidRPr="004C5E1F">
        <w:rPr>
          <w:rFonts w:ascii="Georgia" w:hAnsi="Georgia" w:cs="Calibri"/>
          <w:sz w:val="21"/>
          <w:szCs w:val="21"/>
          <w:lang w:val="en-US"/>
        </w:rPr>
        <w:t>Agenjo</w:t>
      </w:r>
      <w:proofErr w:type="spellEnd"/>
      <w:r w:rsidRPr="004C5E1F">
        <w:rPr>
          <w:rFonts w:ascii="Georgia" w:hAnsi="Georgia" w:cs="Calibri"/>
          <w:sz w:val="21"/>
          <w:szCs w:val="21"/>
          <w:lang w:val="en-US"/>
        </w:rPr>
        <w:t>-Calderón, A., &amp; López-</w:t>
      </w:r>
      <w:proofErr w:type="spellStart"/>
      <w:r w:rsidRPr="004C5E1F">
        <w:rPr>
          <w:rFonts w:ascii="Georgia" w:hAnsi="Georgia" w:cs="Calibri"/>
          <w:sz w:val="21"/>
          <w:szCs w:val="21"/>
          <w:lang w:val="en-US"/>
        </w:rPr>
        <w:t>Igual</w:t>
      </w:r>
      <w:proofErr w:type="spellEnd"/>
      <w:r w:rsidRPr="004C5E1F">
        <w:rPr>
          <w:rFonts w:ascii="Georgia" w:hAnsi="Georgia" w:cs="Calibri"/>
          <w:sz w:val="21"/>
          <w:szCs w:val="21"/>
          <w:lang w:val="en-US"/>
        </w:rPr>
        <w:t xml:space="preserve">, P. (2024). A social reproduction analysis of digital care platform work. </w:t>
      </w:r>
      <w:r w:rsidRPr="004C5E1F">
        <w:rPr>
          <w:rFonts w:ascii="Georgia" w:hAnsi="Georgia" w:cs="Calibri"/>
          <w:i/>
          <w:iCs/>
          <w:sz w:val="21"/>
          <w:szCs w:val="21"/>
          <w:lang w:val="en-US"/>
        </w:rPr>
        <w:t>New Political Economy</w:t>
      </w:r>
      <w:r w:rsidRPr="004C5E1F">
        <w:rPr>
          <w:rFonts w:ascii="Georgia" w:hAnsi="Georgia" w:cs="Calibri"/>
          <w:sz w:val="21"/>
          <w:szCs w:val="21"/>
          <w:lang w:val="en-US"/>
        </w:rPr>
        <w:t xml:space="preserve">, 1-12. </w:t>
      </w:r>
    </w:p>
    <w:p w14:paraId="0C797197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/>
          <w:sz w:val="21"/>
          <w:szCs w:val="21"/>
        </w:rPr>
      </w:pP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 xml:space="preserve">Rye, J.F. and Scott, S. (2018), International </w:t>
      </w:r>
      <w:proofErr w:type="spellStart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Labour</w:t>
      </w:r>
      <w:proofErr w:type="spellEnd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 xml:space="preserve"> Migration and Food Production in Rural Europe: A Review of the Evidence. </w:t>
      </w:r>
      <w:proofErr w:type="spellStart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Sociologia</w:t>
      </w:r>
      <w:proofErr w:type="spellEnd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 xml:space="preserve"> </w:t>
      </w:r>
      <w:proofErr w:type="spellStart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Ruralis</w:t>
      </w:r>
      <w:proofErr w:type="spellEnd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 xml:space="preserve">, 58: </w:t>
      </w:r>
      <w:proofErr w:type="gramStart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928-952</w:t>
      </w:r>
      <w:proofErr w:type="gramEnd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. </w:t>
      </w:r>
      <w:hyperlink r:id="rId10" w:history="1">
        <w:r w:rsidRPr="004C5E1F">
          <w:rPr>
            <w:rStyle w:val="Hyperlnk"/>
            <w:rFonts w:ascii="Georgia" w:hAnsi="Georgia" w:cs="Open Sans"/>
            <w:sz w:val="21"/>
            <w:szCs w:val="21"/>
            <w:shd w:val="clear" w:color="auto" w:fill="FFFFFF"/>
          </w:rPr>
          <w:t>https://doi.org/10.1111/soru.12208</w:t>
        </w:r>
      </w:hyperlink>
    </w:p>
    <w:p w14:paraId="2A0757E4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/>
          <w:sz w:val="21"/>
          <w:szCs w:val="21"/>
          <w:lang w:val="en-US"/>
        </w:rPr>
      </w:pPr>
      <w:r w:rsidRPr="004C5E1F">
        <w:rPr>
          <w:rFonts w:ascii="Georgia" w:hAnsi="Georgia"/>
          <w:sz w:val="21"/>
          <w:szCs w:val="21"/>
          <w:lang w:val="en-US"/>
        </w:rPr>
        <w:t xml:space="preserve">Selberg, R. 2012. Femininity at Work: Gender, </w:t>
      </w:r>
      <w:proofErr w:type="spellStart"/>
      <w:r w:rsidRPr="004C5E1F">
        <w:rPr>
          <w:rFonts w:ascii="Georgia" w:hAnsi="Georgia"/>
          <w:sz w:val="21"/>
          <w:szCs w:val="21"/>
          <w:lang w:val="en-US"/>
        </w:rPr>
        <w:t>Labour</w:t>
      </w:r>
      <w:proofErr w:type="spellEnd"/>
      <w:r w:rsidRPr="004C5E1F">
        <w:rPr>
          <w:rFonts w:ascii="Georgia" w:hAnsi="Georgia"/>
          <w:sz w:val="21"/>
          <w:szCs w:val="21"/>
          <w:lang w:val="en-US"/>
        </w:rPr>
        <w:t xml:space="preserve"> and Changing Relations of Power in a Swedish Hospital. </w:t>
      </w:r>
      <w:proofErr w:type="spellStart"/>
      <w:r w:rsidRPr="004C5E1F">
        <w:rPr>
          <w:rFonts w:ascii="Georgia" w:hAnsi="Georgia"/>
          <w:sz w:val="21"/>
          <w:szCs w:val="21"/>
          <w:lang w:val="en-US"/>
        </w:rPr>
        <w:t>Arkiv</w:t>
      </w:r>
      <w:proofErr w:type="spellEnd"/>
      <w:r w:rsidRPr="004C5E1F">
        <w:rPr>
          <w:rFonts w:ascii="Georgia" w:hAnsi="Georgia"/>
          <w:sz w:val="21"/>
          <w:szCs w:val="21"/>
          <w:lang w:val="en-US"/>
        </w:rPr>
        <w:t xml:space="preserve"> </w:t>
      </w:r>
      <w:proofErr w:type="spellStart"/>
      <w:r w:rsidRPr="004C5E1F">
        <w:rPr>
          <w:rFonts w:ascii="Georgia" w:hAnsi="Georgia"/>
          <w:sz w:val="21"/>
          <w:szCs w:val="21"/>
          <w:lang w:val="en-US"/>
        </w:rPr>
        <w:t>Förlag</w:t>
      </w:r>
      <w:proofErr w:type="spellEnd"/>
      <w:r w:rsidRPr="004C5E1F">
        <w:rPr>
          <w:rFonts w:ascii="Georgia" w:hAnsi="Georgia"/>
          <w:sz w:val="21"/>
          <w:szCs w:val="21"/>
          <w:lang w:val="en-US"/>
        </w:rPr>
        <w:t xml:space="preserve"> (available as an e-book from the LiU library).</w:t>
      </w:r>
    </w:p>
    <w:p w14:paraId="76C39BD8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/>
          <w:sz w:val="21"/>
          <w:szCs w:val="21"/>
          <w:lang w:val="en-US"/>
        </w:rPr>
      </w:pPr>
      <w:r w:rsidRPr="004C5E1F">
        <w:rPr>
          <w:rFonts w:ascii="Georgia" w:hAnsi="Georgia"/>
          <w:sz w:val="21"/>
          <w:szCs w:val="21"/>
        </w:rPr>
        <w:t xml:space="preserve">Tollefsen, A., Hedberg, C., Eriksson, M., &amp; Axelsson, L. (2020). </w:t>
      </w:r>
      <w:r w:rsidRPr="004C5E1F">
        <w:rPr>
          <w:rFonts w:ascii="Georgia" w:hAnsi="Georgia"/>
          <w:sz w:val="21"/>
          <w:szCs w:val="21"/>
          <w:lang w:val="en-US"/>
        </w:rPr>
        <w:t>Changing labor standards and ‘subordinated inclusion’: Thai migrant workers in the Swedish forest berry industry.</w:t>
      </w:r>
    </w:p>
    <w:p w14:paraId="493E9B63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Georgia" w:hAnsi="Georgia" w:cs="Times New Roman"/>
          <w:sz w:val="21"/>
          <w:szCs w:val="21"/>
        </w:rPr>
      </w:pPr>
      <w:r w:rsidRPr="004C5E1F">
        <w:rPr>
          <w:rFonts w:ascii="Georgia" w:hAnsi="Georgia" w:cs="Times New Roman"/>
          <w:sz w:val="21"/>
          <w:szCs w:val="21"/>
          <w:lang w:val="en-US"/>
        </w:rPr>
        <w:lastRenderedPageBreak/>
        <w:t xml:space="preserve">Winders, J., &amp; Smith, B. E. (2019). Social reproduction and capitalist production: A genealogy of dominant imaginaries. </w:t>
      </w:r>
      <w:r w:rsidRPr="004C5E1F">
        <w:rPr>
          <w:rFonts w:ascii="Georgia" w:hAnsi="Georgia" w:cs="Times New Roman"/>
          <w:sz w:val="21"/>
          <w:szCs w:val="21"/>
        </w:rPr>
        <w:t xml:space="preserve">Progress in Human </w:t>
      </w:r>
      <w:proofErr w:type="spellStart"/>
      <w:r w:rsidRPr="004C5E1F">
        <w:rPr>
          <w:rFonts w:ascii="Georgia" w:hAnsi="Georgia" w:cs="Times New Roman"/>
          <w:sz w:val="21"/>
          <w:szCs w:val="21"/>
        </w:rPr>
        <w:t>Geography</w:t>
      </w:r>
      <w:proofErr w:type="spellEnd"/>
      <w:r w:rsidRPr="004C5E1F">
        <w:rPr>
          <w:rFonts w:ascii="Georgia" w:hAnsi="Georgia" w:cs="Times New Roman"/>
          <w:sz w:val="21"/>
          <w:szCs w:val="21"/>
        </w:rPr>
        <w:t xml:space="preserve">, 43(5), </w:t>
      </w:r>
      <w:proofErr w:type="gramStart"/>
      <w:r w:rsidRPr="004C5E1F">
        <w:rPr>
          <w:rFonts w:ascii="Georgia" w:hAnsi="Georgia" w:cs="Times New Roman"/>
          <w:sz w:val="21"/>
          <w:szCs w:val="21"/>
        </w:rPr>
        <w:t>871-889</w:t>
      </w:r>
      <w:proofErr w:type="gramEnd"/>
      <w:r w:rsidRPr="004C5E1F">
        <w:rPr>
          <w:rFonts w:ascii="Georgia" w:hAnsi="Georgia" w:cs="Times New Roman"/>
          <w:sz w:val="21"/>
          <w:szCs w:val="21"/>
        </w:rPr>
        <w:t>.</w:t>
      </w:r>
    </w:p>
    <w:p w14:paraId="01DC10CA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Style w:val="Hyperlnk"/>
          <w:rFonts w:ascii="Georgia" w:hAnsi="Georgia"/>
          <w:sz w:val="21"/>
          <w:szCs w:val="21"/>
          <w:lang w:val="en-US"/>
        </w:rPr>
      </w:pPr>
      <w:r w:rsidRPr="004C5E1F">
        <w:rPr>
          <w:rFonts w:ascii="Georgia" w:hAnsi="Georgia"/>
          <w:sz w:val="21"/>
          <w:szCs w:val="21"/>
          <w:lang w:val="en-US"/>
        </w:rPr>
        <w:t xml:space="preserve">Zampoukos, K., Butler, O., &amp; Mitchell, D. (2024). Who’s got time for social reproduction? Migrant service workers as embodied infrastructures of the </w:t>
      </w:r>
      <w:proofErr w:type="spellStart"/>
      <w:r w:rsidRPr="004C5E1F">
        <w:rPr>
          <w:rFonts w:ascii="Georgia" w:hAnsi="Georgia"/>
          <w:sz w:val="21"/>
          <w:szCs w:val="21"/>
          <w:lang w:val="en-US"/>
        </w:rPr>
        <w:t>algorhythmic</w:t>
      </w:r>
      <w:proofErr w:type="spellEnd"/>
      <w:r w:rsidRPr="004C5E1F">
        <w:rPr>
          <w:rFonts w:ascii="Georgia" w:hAnsi="Georgia"/>
          <w:sz w:val="21"/>
          <w:szCs w:val="21"/>
          <w:lang w:val="en-US"/>
        </w:rPr>
        <w:t xml:space="preserve"> city. </w:t>
      </w:r>
      <w:r w:rsidRPr="004C5E1F">
        <w:rPr>
          <w:rFonts w:ascii="Georgia" w:hAnsi="Georgia"/>
          <w:i/>
          <w:iCs/>
          <w:sz w:val="21"/>
          <w:szCs w:val="21"/>
          <w:lang w:val="en-US"/>
        </w:rPr>
        <w:t>Journal of Ethnic and Migration Studies</w:t>
      </w:r>
      <w:r w:rsidRPr="004C5E1F">
        <w:rPr>
          <w:rFonts w:ascii="Georgia" w:hAnsi="Georgia"/>
          <w:sz w:val="21"/>
          <w:szCs w:val="21"/>
          <w:lang w:val="en-US"/>
        </w:rPr>
        <w:t xml:space="preserve">, </w:t>
      </w:r>
      <w:r w:rsidRPr="004C5E1F">
        <w:rPr>
          <w:rFonts w:ascii="Georgia" w:hAnsi="Georgia"/>
          <w:i/>
          <w:iCs/>
          <w:sz w:val="21"/>
          <w:szCs w:val="21"/>
          <w:lang w:val="en-US"/>
        </w:rPr>
        <w:t>50</w:t>
      </w:r>
      <w:r w:rsidRPr="004C5E1F">
        <w:rPr>
          <w:rFonts w:ascii="Georgia" w:hAnsi="Georgia"/>
          <w:sz w:val="21"/>
          <w:szCs w:val="21"/>
          <w:lang w:val="en-US"/>
        </w:rPr>
        <w:t xml:space="preserve">(15), 3805–3821. </w:t>
      </w:r>
      <w:r>
        <w:fldChar w:fldCharType="begin"/>
      </w:r>
      <w:r w:rsidRPr="004D162B">
        <w:rPr>
          <w:lang w:val="en-US"/>
        </w:rPr>
        <w:instrText>HYPERLINK "https://doi.org/10.1080/1369183X.2024.2379647"</w:instrText>
      </w:r>
      <w:r>
        <w:fldChar w:fldCharType="separate"/>
      </w:r>
      <w:r w:rsidRPr="004C5E1F">
        <w:rPr>
          <w:rStyle w:val="Hyperlnk"/>
          <w:rFonts w:ascii="Georgia" w:hAnsi="Georgia"/>
          <w:sz w:val="21"/>
          <w:szCs w:val="21"/>
          <w:lang w:val="en-US"/>
        </w:rPr>
        <w:t>https://doi.org/10.1080/1369183X.2024.2379647</w:t>
      </w:r>
      <w:r>
        <w:fldChar w:fldCharType="end"/>
      </w:r>
    </w:p>
    <w:p w14:paraId="727CD778" w14:textId="77777777" w:rsidR="004C5E1F" w:rsidRPr="004C5E1F" w:rsidRDefault="004C5E1F" w:rsidP="00951BBC">
      <w:pPr>
        <w:jc w:val="both"/>
        <w:rPr>
          <w:rFonts w:ascii="Georgia" w:hAnsi="Georgia"/>
          <w:sz w:val="21"/>
          <w:szCs w:val="21"/>
          <w:lang w:val="en-US"/>
        </w:rPr>
      </w:pPr>
    </w:p>
    <w:p w14:paraId="3A62F861" w14:textId="77777777" w:rsidR="004C5E1F" w:rsidRPr="004C5E1F" w:rsidRDefault="004C5E1F" w:rsidP="00951BBC">
      <w:pPr>
        <w:pStyle w:val="Rubrik2"/>
        <w:jc w:val="both"/>
      </w:pPr>
      <w:bookmarkStart w:id="2" w:name="_Toc178601838"/>
      <w:proofErr w:type="spellStart"/>
      <w:r w:rsidRPr="004C5E1F">
        <w:t>Additional</w:t>
      </w:r>
      <w:proofErr w:type="spellEnd"/>
      <w:r w:rsidRPr="004C5E1F">
        <w:t xml:space="preserve"> </w:t>
      </w:r>
      <w:proofErr w:type="spellStart"/>
      <w:r w:rsidRPr="004C5E1F">
        <w:t>literature</w:t>
      </w:r>
      <w:bookmarkEnd w:id="2"/>
      <w:proofErr w:type="spellEnd"/>
      <w:r w:rsidRPr="004C5E1F">
        <w:t xml:space="preserve"> </w:t>
      </w:r>
    </w:p>
    <w:p w14:paraId="737097BB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Georgia" w:hAnsi="Georgia" w:cs="Aptos"/>
          <w:sz w:val="21"/>
          <w:szCs w:val="21"/>
          <w:lang w:val="en-US"/>
        </w:rPr>
      </w:pPr>
      <w:r w:rsidRPr="004C5E1F">
        <w:rPr>
          <w:rFonts w:ascii="Georgia" w:hAnsi="Georgia"/>
          <w:sz w:val="21"/>
          <w:szCs w:val="21"/>
          <w:lang w:val="en-US"/>
        </w:rPr>
        <w:t>Acker, J. (1990). Hierarchies, Jobs, Bodies: A Theory of Gendered Organizations. </w:t>
      </w:r>
      <w:r w:rsidRPr="004C5E1F">
        <w:rPr>
          <w:rFonts w:ascii="Georgia" w:hAnsi="Georgia"/>
          <w:i/>
          <w:iCs/>
          <w:sz w:val="21"/>
          <w:szCs w:val="21"/>
          <w:lang w:val="en-US"/>
        </w:rPr>
        <w:t>Gender and Society</w:t>
      </w:r>
      <w:r w:rsidRPr="004C5E1F">
        <w:rPr>
          <w:rFonts w:ascii="Georgia" w:hAnsi="Georgia"/>
          <w:sz w:val="21"/>
          <w:szCs w:val="21"/>
          <w:lang w:val="en-US"/>
        </w:rPr>
        <w:t>, </w:t>
      </w:r>
      <w:r w:rsidRPr="004C5E1F">
        <w:rPr>
          <w:rFonts w:ascii="Georgia" w:hAnsi="Georgia"/>
          <w:i/>
          <w:iCs/>
          <w:sz w:val="21"/>
          <w:szCs w:val="21"/>
          <w:lang w:val="en-US"/>
        </w:rPr>
        <w:t>4</w:t>
      </w:r>
      <w:r w:rsidRPr="004C5E1F">
        <w:rPr>
          <w:rFonts w:ascii="Georgia" w:hAnsi="Georgia"/>
          <w:sz w:val="21"/>
          <w:szCs w:val="21"/>
          <w:lang w:val="en-US"/>
        </w:rPr>
        <w:t xml:space="preserve">(2), 139–158. </w:t>
      </w:r>
      <w:hyperlink r:id="rId11" w:history="1">
        <w:r w:rsidRPr="004C5E1F">
          <w:rPr>
            <w:rStyle w:val="Hyperlnk"/>
            <w:rFonts w:ascii="Georgia" w:hAnsi="Georgia"/>
            <w:sz w:val="21"/>
            <w:szCs w:val="21"/>
            <w:lang w:val="en-US"/>
          </w:rPr>
          <w:t>http://www.jstor.org/stable/189609</w:t>
        </w:r>
      </w:hyperlink>
    </w:p>
    <w:p w14:paraId="4179D7B3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Georgia" w:hAnsi="Georgia"/>
          <w:sz w:val="21"/>
          <w:szCs w:val="21"/>
        </w:rPr>
      </w:pPr>
      <w:r w:rsidRPr="004C5E1F">
        <w:rPr>
          <w:rFonts w:ascii="Georgia" w:hAnsi="Georgia"/>
          <w:sz w:val="21"/>
          <w:szCs w:val="21"/>
          <w:lang w:val="en-US"/>
        </w:rPr>
        <w:t xml:space="preserve">Bakker, I. (2007). Social reproduction and the constitution of a gendered political economy. </w:t>
      </w:r>
      <w:r w:rsidRPr="004C5E1F">
        <w:rPr>
          <w:rFonts w:ascii="Georgia" w:hAnsi="Georgia"/>
          <w:i/>
          <w:iCs/>
          <w:sz w:val="21"/>
          <w:szCs w:val="21"/>
        </w:rPr>
        <w:t xml:space="preserve">New </w:t>
      </w:r>
      <w:proofErr w:type="spellStart"/>
      <w:r w:rsidRPr="004C5E1F">
        <w:rPr>
          <w:rFonts w:ascii="Georgia" w:hAnsi="Georgia"/>
          <w:i/>
          <w:iCs/>
          <w:sz w:val="21"/>
          <w:szCs w:val="21"/>
        </w:rPr>
        <w:t>political</w:t>
      </w:r>
      <w:proofErr w:type="spellEnd"/>
      <w:r w:rsidRPr="004C5E1F">
        <w:rPr>
          <w:rFonts w:ascii="Georgia" w:hAnsi="Georgia"/>
          <w:i/>
          <w:iCs/>
          <w:sz w:val="21"/>
          <w:szCs w:val="21"/>
        </w:rPr>
        <w:t xml:space="preserve"> </w:t>
      </w:r>
      <w:proofErr w:type="spellStart"/>
      <w:r w:rsidRPr="004C5E1F">
        <w:rPr>
          <w:rFonts w:ascii="Georgia" w:hAnsi="Georgia"/>
          <w:i/>
          <w:iCs/>
          <w:sz w:val="21"/>
          <w:szCs w:val="21"/>
        </w:rPr>
        <w:t>economy</w:t>
      </w:r>
      <w:proofErr w:type="spellEnd"/>
      <w:r w:rsidRPr="004C5E1F">
        <w:rPr>
          <w:rFonts w:ascii="Georgia" w:hAnsi="Georgia"/>
          <w:sz w:val="21"/>
          <w:szCs w:val="21"/>
        </w:rPr>
        <w:t xml:space="preserve">, </w:t>
      </w:r>
      <w:r w:rsidRPr="004C5E1F">
        <w:rPr>
          <w:rFonts w:ascii="Georgia" w:hAnsi="Georgia"/>
          <w:i/>
          <w:iCs/>
          <w:sz w:val="21"/>
          <w:szCs w:val="21"/>
        </w:rPr>
        <w:t>12</w:t>
      </w:r>
      <w:r w:rsidRPr="004C5E1F">
        <w:rPr>
          <w:rFonts w:ascii="Georgia" w:hAnsi="Georgia"/>
          <w:sz w:val="21"/>
          <w:szCs w:val="21"/>
        </w:rPr>
        <w:t xml:space="preserve">(4), </w:t>
      </w:r>
      <w:proofErr w:type="gramStart"/>
      <w:r w:rsidRPr="004C5E1F">
        <w:rPr>
          <w:rFonts w:ascii="Georgia" w:hAnsi="Georgia"/>
          <w:sz w:val="21"/>
          <w:szCs w:val="21"/>
        </w:rPr>
        <w:t>541-556</w:t>
      </w:r>
      <w:proofErr w:type="gramEnd"/>
      <w:r w:rsidRPr="004C5E1F">
        <w:rPr>
          <w:rFonts w:ascii="Georgia" w:hAnsi="Georgia"/>
          <w:sz w:val="21"/>
          <w:szCs w:val="21"/>
        </w:rPr>
        <w:t>.</w:t>
      </w:r>
    </w:p>
    <w:p w14:paraId="7A54B4AE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before="57" w:after="57" w:line="276" w:lineRule="auto"/>
        <w:jc w:val="both"/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</w:pP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 xml:space="preserve">Barber, P.G., Lem, W. Migration, social reproduction, and capitalism: part 1 introduction. </w:t>
      </w:r>
      <w:r w:rsidRPr="004C5E1F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  <w:lang w:val="en-US"/>
        </w:rPr>
        <w:t xml:space="preserve">Dialect </w:t>
      </w:r>
      <w:proofErr w:type="spellStart"/>
      <w:r w:rsidRPr="004C5E1F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  <w:lang w:val="en-US"/>
        </w:rPr>
        <w:t>Anthropol</w:t>
      </w:r>
      <w:proofErr w:type="spellEnd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 xml:space="preserve"> (2024). </w:t>
      </w:r>
      <w:hyperlink r:id="rId12" w:history="1">
        <w:r w:rsidRPr="004C5E1F">
          <w:rPr>
            <w:rStyle w:val="Hyperlnk"/>
            <w:rFonts w:ascii="Georgia" w:hAnsi="Georgia" w:cs="Open Sans"/>
            <w:sz w:val="21"/>
            <w:szCs w:val="21"/>
            <w:shd w:val="clear" w:color="auto" w:fill="FFFFFF"/>
            <w:lang w:val="en-US"/>
          </w:rPr>
          <w:t>https://doi.org/10.1007/s10624-024-09736-w</w:t>
        </w:r>
      </w:hyperlink>
    </w:p>
    <w:p w14:paraId="1EA4826E" w14:textId="77777777" w:rsidR="004C5E1F" w:rsidRPr="004C5E1F" w:rsidRDefault="004C5E1F" w:rsidP="00951BBC">
      <w:pPr>
        <w:pStyle w:val="Liststycke"/>
        <w:numPr>
          <w:ilvl w:val="0"/>
          <w:numId w:val="1"/>
        </w:numPr>
        <w:spacing w:after="0" w:line="276" w:lineRule="auto"/>
        <w:jc w:val="both"/>
        <w:rPr>
          <w:rFonts w:ascii="Georgia" w:eastAsia="Times New Roman" w:hAnsi="Georgia" w:cs="Times New Roman"/>
          <w:sz w:val="21"/>
          <w:szCs w:val="21"/>
        </w:rPr>
      </w:pPr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t xml:space="preserve">Bhattacharya, T. (Ed.). (2017). </w:t>
      </w:r>
      <w:r w:rsidRPr="004C5E1F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Social Reproduction Theory: Remapping Class, Recentering Oppression</w:t>
      </w:r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t xml:space="preserve">. </w:t>
      </w:r>
      <w:r w:rsidRPr="004C5E1F">
        <w:rPr>
          <w:rFonts w:ascii="Georgia" w:eastAsia="Times New Roman" w:hAnsi="Georgia" w:cs="Times New Roman"/>
          <w:sz w:val="21"/>
          <w:szCs w:val="21"/>
        </w:rPr>
        <w:t>Pluto Press.</w:t>
      </w:r>
    </w:p>
    <w:p w14:paraId="282C7C52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hAnsi="Georgia" w:cs="Calibri"/>
          <w:sz w:val="21"/>
          <w:szCs w:val="21"/>
        </w:rPr>
      </w:pPr>
      <w:r w:rsidRPr="004C5E1F">
        <w:rPr>
          <w:rFonts w:ascii="Georgia" w:hAnsi="Georgia" w:cs="Calibri"/>
          <w:sz w:val="21"/>
          <w:szCs w:val="21"/>
          <w:lang w:val="en-US"/>
        </w:rPr>
        <w:t xml:space="preserve">Bohrer, A. (2018). Intersectionality and Marxism: A critical historiography. </w:t>
      </w:r>
      <w:proofErr w:type="spellStart"/>
      <w:r w:rsidRPr="004C5E1F">
        <w:rPr>
          <w:rFonts w:ascii="Georgia" w:hAnsi="Georgia" w:cs="Calibri"/>
          <w:i/>
          <w:iCs/>
          <w:sz w:val="21"/>
          <w:szCs w:val="21"/>
        </w:rPr>
        <w:t>Historical</w:t>
      </w:r>
      <w:proofErr w:type="spellEnd"/>
      <w:r w:rsidRPr="004C5E1F">
        <w:rPr>
          <w:rFonts w:ascii="Georgia" w:hAnsi="Georgia" w:cs="Calibri"/>
          <w:i/>
          <w:iCs/>
          <w:sz w:val="21"/>
          <w:szCs w:val="21"/>
        </w:rPr>
        <w:t xml:space="preserve"> Materialism, 26</w:t>
      </w:r>
      <w:r w:rsidRPr="004C5E1F">
        <w:rPr>
          <w:rFonts w:ascii="Georgia" w:hAnsi="Georgia" w:cs="Calibri"/>
          <w:sz w:val="21"/>
          <w:szCs w:val="21"/>
        </w:rPr>
        <w:t xml:space="preserve">(2), </w:t>
      </w:r>
      <w:proofErr w:type="gramStart"/>
      <w:r w:rsidRPr="004C5E1F">
        <w:rPr>
          <w:rFonts w:ascii="Georgia" w:hAnsi="Georgia" w:cs="Calibri"/>
          <w:sz w:val="21"/>
          <w:szCs w:val="21"/>
        </w:rPr>
        <w:t>46-74</w:t>
      </w:r>
      <w:proofErr w:type="gramEnd"/>
      <w:r w:rsidRPr="004C5E1F">
        <w:rPr>
          <w:rFonts w:ascii="Georgia" w:hAnsi="Georgia" w:cs="Calibri"/>
          <w:sz w:val="21"/>
          <w:szCs w:val="21"/>
        </w:rPr>
        <w:t xml:space="preserve">. </w:t>
      </w:r>
    </w:p>
    <w:p w14:paraId="4DAA1EC5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Georgia" w:hAnsi="Georgia" w:cs="Times New Roman"/>
          <w:sz w:val="21"/>
          <w:szCs w:val="21"/>
        </w:rPr>
      </w:pPr>
      <w:r w:rsidRPr="004C5E1F">
        <w:rPr>
          <w:rFonts w:ascii="Georgia" w:hAnsi="Georgia" w:cs="Times New Roman"/>
          <w:sz w:val="21"/>
          <w:szCs w:val="21"/>
          <w:lang w:val="es-AR"/>
        </w:rPr>
        <w:t xml:space="preserve">Cameron, J., &amp; Gibson-Graham, J. K. (2003). </w:t>
      </w:r>
      <w:proofErr w:type="spellStart"/>
      <w:r w:rsidRPr="004C5E1F">
        <w:rPr>
          <w:rFonts w:ascii="Georgia" w:hAnsi="Georgia" w:cs="Times New Roman"/>
          <w:sz w:val="21"/>
          <w:szCs w:val="21"/>
          <w:lang w:val="en-US"/>
        </w:rPr>
        <w:t>Feminising</w:t>
      </w:r>
      <w:proofErr w:type="spellEnd"/>
      <w:r w:rsidRPr="004C5E1F">
        <w:rPr>
          <w:rFonts w:ascii="Georgia" w:hAnsi="Georgia" w:cs="Times New Roman"/>
          <w:sz w:val="21"/>
          <w:szCs w:val="21"/>
          <w:lang w:val="en-US"/>
        </w:rPr>
        <w:t xml:space="preserve"> the economy: metaphors, strategies, politics. </w:t>
      </w:r>
      <w:r w:rsidRPr="004C5E1F">
        <w:rPr>
          <w:rFonts w:ascii="Georgia" w:hAnsi="Georgia" w:cs="Times New Roman"/>
          <w:i/>
          <w:iCs/>
          <w:sz w:val="21"/>
          <w:szCs w:val="21"/>
        </w:rPr>
        <w:t xml:space="preserve">Gender, Place and Culture: A Journal </w:t>
      </w:r>
      <w:proofErr w:type="spellStart"/>
      <w:r w:rsidRPr="004C5E1F">
        <w:rPr>
          <w:rFonts w:ascii="Georgia" w:hAnsi="Georgia" w:cs="Times New Roman"/>
          <w:i/>
          <w:iCs/>
          <w:sz w:val="21"/>
          <w:szCs w:val="21"/>
        </w:rPr>
        <w:t>of</w:t>
      </w:r>
      <w:proofErr w:type="spellEnd"/>
      <w:r w:rsidRPr="004C5E1F">
        <w:rPr>
          <w:rFonts w:ascii="Georgia" w:hAnsi="Georgia" w:cs="Times New Roman"/>
          <w:i/>
          <w:iCs/>
          <w:sz w:val="21"/>
          <w:szCs w:val="21"/>
        </w:rPr>
        <w:t xml:space="preserve"> Feminist </w:t>
      </w:r>
      <w:proofErr w:type="spellStart"/>
      <w:r w:rsidRPr="004C5E1F">
        <w:rPr>
          <w:rFonts w:ascii="Georgia" w:hAnsi="Georgia" w:cs="Times New Roman"/>
          <w:i/>
          <w:iCs/>
          <w:sz w:val="21"/>
          <w:szCs w:val="21"/>
        </w:rPr>
        <w:t>Geography</w:t>
      </w:r>
      <w:proofErr w:type="spellEnd"/>
      <w:r w:rsidRPr="004C5E1F">
        <w:rPr>
          <w:rFonts w:ascii="Georgia" w:hAnsi="Georgia" w:cs="Times New Roman"/>
          <w:sz w:val="21"/>
          <w:szCs w:val="21"/>
        </w:rPr>
        <w:t xml:space="preserve">, </w:t>
      </w:r>
      <w:r w:rsidRPr="004C5E1F">
        <w:rPr>
          <w:rFonts w:ascii="Georgia" w:hAnsi="Georgia" w:cs="Times New Roman"/>
          <w:i/>
          <w:iCs/>
          <w:sz w:val="21"/>
          <w:szCs w:val="21"/>
        </w:rPr>
        <w:t>10</w:t>
      </w:r>
      <w:r w:rsidRPr="004C5E1F">
        <w:rPr>
          <w:rFonts w:ascii="Georgia" w:hAnsi="Georgia" w:cs="Times New Roman"/>
          <w:sz w:val="21"/>
          <w:szCs w:val="21"/>
        </w:rPr>
        <w:t xml:space="preserve">(2), </w:t>
      </w:r>
      <w:proofErr w:type="gramStart"/>
      <w:r w:rsidRPr="004C5E1F">
        <w:rPr>
          <w:rFonts w:ascii="Georgia" w:hAnsi="Georgia" w:cs="Times New Roman"/>
          <w:sz w:val="21"/>
          <w:szCs w:val="21"/>
        </w:rPr>
        <w:t>145-157</w:t>
      </w:r>
      <w:proofErr w:type="gramEnd"/>
      <w:r w:rsidRPr="004C5E1F">
        <w:rPr>
          <w:rFonts w:ascii="Georgia" w:hAnsi="Georgia" w:cs="Times New Roman"/>
          <w:sz w:val="21"/>
          <w:szCs w:val="21"/>
        </w:rPr>
        <w:t>.</w:t>
      </w:r>
    </w:p>
    <w:p w14:paraId="126B4243" w14:textId="77777777" w:rsidR="004C5E1F" w:rsidRPr="004C5E1F" w:rsidRDefault="004C5E1F" w:rsidP="00951BBC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</w:rPr>
      </w:pPr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t xml:space="preserve">van Doorn, N. (2017). Platform labor: on the gendered and racialized exploitation of low-income service work in the ‘on-demand’ economy. </w:t>
      </w:r>
      <w:r w:rsidRPr="004C5E1F">
        <w:rPr>
          <w:rFonts w:ascii="Georgia" w:eastAsia="Times New Roman" w:hAnsi="Georgia" w:cs="Times New Roman"/>
          <w:i/>
          <w:iCs/>
          <w:sz w:val="21"/>
          <w:szCs w:val="21"/>
        </w:rPr>
        <w:t>Information, Communication &amp; Society</w:t>
      </w:r>
      <w:r w:rsidRPr="004C5E1F">
        <w:rPr>
          <w:rFonts w:ascii="Georgia" w:eastAsia="Times New Roman" w:hAnsi="Georgia" w:cs="Times New Roman"/>
          <w:sz w:val="21"/>
          <w:szCs w:val="21"/>
        </w:rPr>
        <w:t xml:space="preserve">, </w:t>
      </w:r>
      <w:r w:rsidRPr="004C5E1F">
        <w:rPr>
          <w:rFonts w:ascii="Georgia" w:eastAsia="Times New Roman" w:hAnsi="Georgia" w:cs="Times New Roman"/>
          <w:i/>
          <w:iCs/>
          <w:sz w:val="21"/>
          <w:szCs w:val="21"/>
        </w:rPr>
        <w:t>20</w:t>
      </w:r>
      <w:r w:rsidRPr="004C5E1F">
        <w:rPr>
          <w:rFonts w:ascii="Georgia" w:eastAsia="Times New Roman" w:hAnsi="Georgia" w:cs="Times New Roman"/>
          <w:sz w:val="21"/>
          <w:szCs w:val="21"/>
        </w:rPr>
        <w:t>(6), 898–914. https://doi.org/10.1080/1369118X.2017.1294194</w:t>
      </w:r>
    </w:p>
    <w:p w14:paraId="37D9BDE3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Georgia" w:hAnsi="Georgia"/>
          <w:sz w:val="21"/>
          <w:szCs w:val="21"/>
          <w:lang w:val="en-US"/>
        </w:rPr>
      </w:pPr>
      <w:r w:rsidRPr="004C5E1F">
        <w:rPr>
          <w:rFonts w:ascii="Georgia" w:hAnsi="Georgia"/>
          <w:sz w:val="21"/>
          <w:szCs w:val="21"/>
          <w:lang w:val="en-US"/>
        </w:rPr>
        <w:t xml:space="preserve">Ferguson, S. (2016) ‘Intersectionality and social-reproduction feminisms: Toward an integrative ontology’, </w:t>
      </w:r>
      <w:r w:rsidRPr="004C5E1F">
        <w:rPr>
          <w:rFonts w:ascii="Georgia" w:hAnsi="Georgia"/>
          <w:i/>
          <w:iCs/>
          <w:sz w:val="21"/>
          <w:szCs w:val="21"/>
          <w:lang w:val="en-US"/>
        </w:rPr>
        <w:t>Historical Materialism</w:t>
      </w:r>
      <w:r w:rsidRPr="004C5E1F">
        <w:rPr>
          <w:rFonts w:ascii="Georgia" w:hAnsi="Georgia"/>
          <w:sz w:val="21"/>
          <w:szCs w:val="21"/>
          <w:lang w:val="en-US"/>
        </w:rPr>
        <w:t>, 24(2), pp. 38-60–60. doi:10.1163/1569206X-12341471.</w:t>
      </w:r>
    </w:p>
    <w:p w14:paraId="37567420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Georgia" w:hAnsi="Georgia"/>
          <w:sz w:val="21"/>
          <w:szCs w:val="21"/>
          <w:lang w:val="en-US"/>
        </w:rPr>
      </w:pPr>
      <w:r w:rsidRPr="004C5E1F">
        <w:rPr>
          <w:rFonts w:ascii="Georgia" w:hAnsi="Georgia"/>
          <w:sz w:val="21"/>
          <w:szCs w:val="21"/>
          <w:lang w:val="en-US"/>
        </w:rPr>
        <w:t xml:space="preserve">Ferguson, S. (2020). </w:t>
      </w:r>
      <w:r w:rsidRPr="004C5E1F">
        <w:rPr>
          <w:rFonts w:ascii="Georgia" w:hAnsi="Georgia"/>
          <w:i/>
          <w:iCs/>
          <w:sz w:val="21"/>
          <w:szCs w:val="21"/>
          <w:lang w:val="en-US"/>
        </w:rPr>
        <w:t xml:space="preserve">Women and Work: Feminism, </w:t>
      </w:r>
      <w:proofErr w:type="spellStart"/>
      <w:r w:rsidRPr="004C5E1F">
        <w:rPr>
          <w:rFonts w:ascii="Georgia" w:hAnsi="Georgia"/>
          <w:i/>
          <w:iCs/>
          <w:sz w:val="21"/>
          <w:szCs w:val="21"/>
          <w:lang w:val="en-US"/>
        </w:rPr>
        <w:t>Labour</w:t>
      </w:r>
      <w:proofErr w:type="spellEnd"/>
      <w:r w:rsidRPr="004C5E1F">
        <w:rPr>
          <w:rFonts w:ascii="Georgia" w:hAnsi="Georgia"/>
          <w:i/>
          <w:iCs/>
          <w:sz w:val="21"/>
          <w:szCs w:val="21"/>
          <w:lang w:val="en-US"/>
        </w:rPr>
        <w:t>, and Social Reproduction</w:t>
      </w:r>
      <w:r w:rsidRPr="004C5E1F">
        <w:rPr>
          <w:rFonts w:ascii="Georgia" w:hAnsi="Georgia"/>
          <w:sz w:val="21"/>
          <w:szCs w:val="21"/>
          <w:lang w:val="en-US"/>
        </w:rPr>
        <w:t xml:space="preserve">. Pluto Press. </w:t>
      </w:r>
      <w:hyperlink r:id="rId13" w:history="1">
        <w:r w:rsidRPr="004C5E1F">
          <w:rPr>
            <w:rStyle w:val="Hyperlnk"/>
            <w:rFonts w:ascii="Georgia" w:hAnsi="Georgia"/>
            <w:sz w:val="21"/>
            <w:szCs w:val="21"/>
            <w:lang w:val="en-US"/>
          </w:rPr>
          <w:t>https://doi.org/10.2307/j.ctvs09qm0.5</w:t>
        </w:r>
      </w:hyperlink>
    </w:p>
    <w:p w14:paraId="0AB1AE1E" w14:textId="77777777" w:rsidR="004C5E1F" w:rsidRPr="004C5E1F" w:rsidRDefault="004C5E1F" w:rsidP="00951BBC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val="en-US"/>
        </w:rPr>
      </w:pPr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t xml:space="preserve">Fuster Morell, M. (2022). The gender of the platform economy. Internet Policy Review, 11(1). </w:t>
      </w:r>
      <w:r>
        <w:fldChar w:fldCharType="begin"/>
      </w:r>
      <w:r w:rsidRPr="004D162B">
        <w:rPr>
          <w:lang w:val="en-US"/>
        </w:rPr>
        <w:instrText>HYPERLINK "https://doi.org/10.14763/2022.1.1620"</w:instrText>
      </w:r>
      <w:r>
        <w:fldChar w:fldCharType="separate"/>
      </w:r>
      <w:r w:rsidRPr="004C5E1F">
        <w:rPr>
          <w:rStyle w:val="Hyperlnk"/>
          <w:rFonts w:ascii="Georgia" w:eastAsia="Times New Roman" w:hAnsi="Georgia" w:cs="Times New Roman"/>
          <w:sz w:val="21"/>
          <w:szCs w:val="21"/>
          <w:lang w:val="en-US"/>
        </w:rPr>
        <w:t>https://doi.org/10.14763/2022.1.1620</w:t>
      </w:r>
      <w:r>
        <w:fldChar w:fldCharType="end"/>
      </w:r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t xml:space="preserve"> (all articles in the special issue)</w:t>
      </w:r>
    </w:p>
    <w:p w14:paraId="5D717B1B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hAnsi="Georgia" w:cs="Times New Roman"/>
          <w:sz w:val="21"/>
          <w:szCs w:val="21"/>
        </w:rPr>
      </w:pPr>
      <w:r w:rsidRPr="004C5E1F">
        <w:rPr>
          <w:rFonts w:ascii="Georgia" w:hAnsi="Georgia" w:cs="Times New Roman"/>
          <w:sz w:val="21"/>
          <w:szCs w:val="21"/>
          <w:lang w:val="en-US"/>
        </w:rPr>
        <w:t>Jordhus</w:t>
      </w:r>
      <w:r w:rsidRPr="004C5E1F">
        <w:rPr>
          <w:rFonts w:ascii="Times New Roman" w:hAnsi="Times New Roman" w:cs="Times New Roman"/>
          <w:sz w:val="21"/>
          <w:szCs w:val="21"/>
          <w:lang w:val="en-US"/>
        </w:rPr>
        <w:t>‐</w:t>
      </w:r>
      <w:r w:rsidRPr="004C5E1F">
        <w:rPr>
          <w:rFonts w:ascii="Georgia" w:hAnsi="Georgia" w:cs="Times New Roman"/>
          <w:sz w:val="21"/>
          <w:szCs w:val="21"/>
          <w:lang w:val="en-US"/>
        </w:rPr>
        <w:t xml:space="preserve">Lier, D., &amp; Coe, N. M. (2024). The Roles and Intersections of Constrained </w:t>
      </w:r>
      <w:proofErr w:type="spellStart"/>
      <w:r w:rsidRPr="004C5E1F">
        <w:rPr>
          <w:rFonts w:ascii="Georgia" w:hAnsi="Georgia" w:cs="Times New Roman"/>
          <w:sz w:val="21"/>
          <w:szCs w:val="21"/>
          <w:lang w:val="en-US"/>
        </w:rPr>
        <w:t>Labour</w:t>
      </w:r>
      <w:proofErr w:type="spellEnd"/>
      <w:r w:rsidRPr="004C5E1F">
        <w:rPr>
          <w:rFonts w:ascii="Georgia" w:hAnsi="Georgia" w:cs="Times New Roman"/>
          <w:sz w:val="21"/>
          <w:szCs w:val="21"/>
          <w:lang w:val="en-US"/>
        </w:rPr>
        <w:t xml:space="preserve"> Agency. </w:t>
      </w:r>
      <w:proofErr w:type="spellStart"/>
      <w:r w:rsidRPr="004C5E1F">
        <w:rPr>
          <w:rFonts w:ascii="Georgia" w:hAnsi="Georgia" w:cs="Times New Roman"/>
          <w:i/>
          <w:iCs/>
          <w:sz w:val="21"/>
          <w:szCs w:val="21"/>
        </w:rPr>
        <w:t>Antipode</w:t>
      </w:r>
      <w:proofErr w:type="spellEnd"/>
      <w:r w:rsidRPr="004C5E1F">
        <w:rPr>
          <w:rFonts w:ascii="Georgia" w:hAnsi="Georgia" w:cs="Times New Roman"/>
          <w:i/>
          <w:iCs/>
          <w:sz w:val="21"/>
          <w:szCs w:val="21"/>
        </w:rPr>
        <w:t>, 56</w:t>
      </w:r>
      <w:r w:rsidRPr="004C5E1F">
        <w:rPr>
          <w:rFonts w:ascii="Georgia" w:hAnsi="Georgia" w:cs="Times New Roman"/>
          <w:sz w:val="21"/>
          <w:szCs w:val="21"/>
        </w:rPr>
        <w:t xml:space="preserve">(3), </w:t>
      </w:r>
      <w:proofErr w:type="gramStart"/>
      <w:r w:rsidRPr="004C5E1F">
        <w:rPr>
          <w:rFonts w:ascii="Georgia" w:hAnsi="Georgia" w:cs="Times New Roman"/>
          <w:sz w:val="21"/>
          <w:szCs w:val="21"/>
        </w:rPr>
        <w:t>941-962</w:t>
      </w:r>
      <w:proofErr w:type="gramEnd"/>
      <w:r w:rsidRPr="004C5E1F">
        <w:rPr>
          <w:rFonts w:ascii="Georgia" w:hAnsi="Georgia" w:cs="Times New Roman"/>
          <w:sz w:val="21"/>
          <w:szCs w:val="21"/>
        </w:rPr>
        <w:t xml:space="preserve">. </w:t>
      </w:r>
    </w:p>
    <w:p w14:paraId="658C9C37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Calibri"/>
          <w:sz w:val="21"/>
          <w:szCs w:val="21"/>
        </w:rPr>
      </w:pPr>
      <w:r w:rsidRPr="004C5E1F">
        <w:rPr>
          <w:rFonts w:ascii="Georgia" w:hAnsi="Georgia" w:cs="Calibri"/>
          <w:sz w:val="21"/>
          <w:szCs w:val="21"/>
        </w:rPr>
        <w:t xml:space="preserve">Katta, S., Ferrari, F., van </w:t>
      </w:r>
      <w:proofErr w:type="spellStart"/>
      <w:r w:rsidRPr="004C5E1F">
        <w:rPr>
          <w:rFonts w:ascii="Georgia" w:hAnsi="Georgia" w:cs="Calibri"/>
          <w:sz w:val="21"/>
          <w:szCs w:val="21"/>
        </w:rPr>
        <w:t>Doorn</w:t>
      </w:r>
      <w:proofErr w:type="spellEnd"/>
      <w:r w:rsidRPr="004C5E1F">
        <w:rPr>
          <w:rFonts w:ascii="Georgia" w:hAnsi="Georgia" w:cs="Calibri"/>
          <w:sz w:val="21"/>
          <w:szCs w:val="21"/>
        </w:rPr>
        <w:t xml:space="preserve">, N., &amp; Graham, M. (2024). </w:t>
      </w:r>
      <w:r w:rsidRPr="004C5E1F">
        <w:rPr>
          <w:rFonts w:ascii="Georgia" w:hAnsi="Georgia" w:cs="Calibri"/>
          <w:sz w:val="21"/>
          <w:szCs w:val="21"/>
          <w:lang w:val="en-US"/>
        </w:rPr>
        <w:t>Migration, migrant work(</w:t>
      </w:r>
      <w:proofErr w:type="spellStart"/>
      <w:r w:rsidRPr="004C5E1F">
        <w:rPr>
          <w:rFonts w:ascii="Georgia" w:hAnsi="Georgia" w:cs="Calibri"/>
          <w:sz w:val="21"/>
          <w:szCs w:val="21"/>
          <w:lang w:val="en-US"/>
        </w:rPr>
        <w:t>ers</w:t>
      </w:r>
      <w:proofErr w:type="spellEnd"/>
      <w:r w:rsidRPr="004C5E1F">
        <w:rPr>
          <w:rFonts w:ascii="Georgia" w:hAnsi="Georgia" w:cs="Calibri"/>
          <w:sz w:val="21"/>
          <w:szCs w:val="21"/>
          <w:lang w:val="en-US"/>
        </w:rPr>
        <w:t xml:space="preserve">) and the gig economy. </w:t>
      </w:r>
      <w:r w:rsidRPr="004C5E1F">
        <w:rPr>
          <w:rFonts w:ascii="Georgia" w:hAnsi="Georgia" w:cs="Calibri"/>
          <w:i/>
          <w:iCs/>
          <w:sz w:val="21"/>
          <w:szCs w:val="21"/>
        </w:rPr>
        <w:t xml:space="preserve">Environment and Planning A: </w:t>
      </w:r>
      <w:proofErr w:type="spellStart"/>
      <w:r w:rsidRPr="004C5E1F">
        <w:rPr>
          <w:rFonts w:ascii="Georgia" w:hAnsi="Georgia" w:cs="Calibri"/>
          <w:i/>
          <w:iCs/>
          <w:sz w:val="21"/>
          <w:szCs w:val="21"/>
        </w:rPr>
        <w:t>Economy</w:t>
      </w:r>
      <w:proofErr w:type="spellEnd"/>
      <w:r w:rsidRPr="004C5E1F">
        <w:rPr>
          <w:rFonts w:ascii="Georgia" w:hAnsi="Georgia" w:cs="Calibri"/>
          <w:i/>
          <w:iCs/>
          <w:sz w:val="21"/>
          <w:szCs w:val="21"/>
        </w:rPr>
        <w:t xml:space="preserve"> and Space, 56</w:t>
      </w:r>
      <w:r w:rsidRPr="004C5E1F">
        <w:rPr>
          <w:rFonts w:ascii="Georgia" w:hAnsi="Georgia" w:cs="Calibri"/>
          <w:sz w:val="21"/>
          <w:szCs w:val="21"/>
        </w:rPr>
        <w:t xml:space="preserve">(4), </w:t>
      </w:r>
      <w:proofErr w:type="gramStart"/>
      <w:r w:rsidRPr="004C5E1F">
        <w:rPr>
          <w:rFonts w:ascii="Georgia" w:hAnsi="Georgia" w:cs="Calibri"/>
          <w:sz w:val="21"/>
          <w:szCs w:val="21"/>
        </w:rPr>
        <w:t>1102-1112</w:t>
      </w:r>
      <w:proofErr w:type="gramEnd"/>
      <w:r w:rsidRPr="004C5E1F">
        <w:rPr>
          <w:rFonts w:ascii="Georgia" w:hAnsi="Georgia" w:cs="Calibri"/>
          <w:sz w:val="21"/>
          <w:szCs w:val="21"/>
        </w:rPr>
        <w:t>. doi:</w:t>
      </w:r>
      <w:proofErr w:type="gramStart"/>
      <w:r w:rsidRPr="004C5E1F">
        <w:rPr>
          <w:rFonts w:ascii="Georgia" w:hAnsi="Georgia" w:cs="Calibri"/>
          <w:sz w:val="21"/>
          <w:szCs w:val="21"/>
        </w:rPr>
        <w:t>10.1177</w:t>
      </w:r>
      <w:proofErr w:type="gramEnd"/>
      <w:r w:rsidRPr="004C5E1F">
        <w:rPr>
          <w:rFonts w:ascii="Georgia" w:hAnsi="Georgia" w:cs="Calibri"/>
          <w:sz w:val="21"/>
          <w:szCs w:val="21"/>
        </w:rPr>
        <w:t>/0308518x241250168</w:t>
      </w:r>
    </w:p>
    <w:p w14:paraId="5E51C8EA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</w:pP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 xml:space="preserve">McDowell, L., </w:t>
      </w:r>
      <w:proofErr w:type="spellStart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Batnitzky</w:t>
      </w:r>
      <w:proofErr w:type="spellEnd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 xml:space="preserve">, A., &amp; Dyer, S. (2009). Precarious work and economic migration: emerging immigrant divisions of </w:t>
      </w:r>
      <w:proofErr w:type="spellStart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labour</w:t>
      </w:r>
      <w:proofErr w:type="spellEnd"/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 xml:space="preserve"> in Greater London's service sector. </w:t>
      </w:r>
      <w:r w:rsidRPr="004C5E1F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  <w:lang w:val="en-US"/>
        </w:rPr>
        <w:t>International Journal of Urban and Regional Research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 xml:space="preserve">, </w:t>
      </w:r>
      <w:r w:rsidRPr="004C5E1F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  <w:lang w:val="en-US"/>
        </w:rPr>
        <w:t>33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(1), 3-25.</w:t>
      </w:r>
    </w:p>
    <w:p w14:paraId="0295982C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hAnsi="Georgia" w:cs="Calibri"/>
          <w:sz w:val="21"/>
          <w:szCs w:val="21"/>
        </w:rPr>
      </w:pPr>
      <w:bookmarkStart w:id="3" w:name="_Hlk147412059"/>
      <w:bookmarkStart w:id="4" w:name="_Hlk147481569"/>
      <w:proofErr w:type="spellStart"/>
      <w:r w:rsidRPr="004C5E1F">
        <w:rPr>
          <w:rFonts w:ascii="Georgia" w:hAnsi="Georgia" w:cs="Calibri"/>
          <w:sz w:val="21"/>
          <w:szCs w:val="21"/>
          <w:lang w:val="en-US"/>
        </w:rPr>
        <w:t>Mezzadri</w:t>
      </w:r>
      <w:proofErr w:type="spellEnd"/>
      <w:r w:rsidRPr="004C5E1F">
        <w:rPr>
          <w:rFonts w:ascii="Georgia" w:hAnsi="Georgia" w:cs="Calibri"/>
          <w:sz w:val="21"/>
          <w:szCs w:val="21"/>
          <w:lang w:val="en-US"/>
        </w:rPr>
        <w:t xml:space="preserve">, A. (2019). On the value of social reproduction: Informal </w:t>
      </w:r>
      <w:proofErr w:type="spellStart"/>
      <w:r w:rsidRPr="004C5E1F">
        <w:rPr>
          <w:rFonts w:ascii="Georgia" w:hAnsi="Georgia" w:cs="Calibri"/>
          <w:sz w:val="21"/>
          <w:szCs w:val="21"/>
          <w:lang w:val="en-US"/>
        </w:rPr>
        <w:t>labour</w:t>
      </w:r>
      <w:proofErr w:type="spellEnd"/>
      <w:r w:rsidRPr="004C5E1F">
        <w:rPr>
          <w:rFonts w:ascii="Georgia" w:hAnsi="Georgia" w:cs="Calibri"/>
          <w:sz w:val="21"/>
          <w:szCs w:val="21"/>
          <w:lang w:val="en-US"/>
        </w:rPr>
        <w:t xml:space="preserve">, the majority world and the need for inclusive theories and politics. </w:t>
      </w:r>
      <w:r w:rsidRPr="004C5E1F">
        <w:rPr>
          <w:rFonts w:ascii="Georgia" w:hAnsi="Georgia" w:cs="Calibri"/>
          <w:i/>
          <w:iCs/>
          <w:sz w:val="21"/>
          <w:szCs w:val="21"/>
        </w:rPr>
        <w:t xml:space="preserve">Radical </w:t>
      </w:r>
      <w:proofErr w:type="spellStart"/>
      <w:r w:rsidRPr="004C5E1F">
        <w:rPr>
          <w:rFonts w:ascii="Georgia" w:hAnsi="Georgia" w:cs="Calibri"/>
          <w:i/>
          <w:iCs/>
          <w:sz w:val="21"/>
          <w:szCs w:val="21"/>
        </w:rPr>
        <w:t>Philosophy</w:t>
      </w:r>
      <w:proofErr w:type="spellEnd"/>
      <w:r w:rsidRPr="004C5E1F">
        <w:rPr>
          <w:rFonts w:ascii="Georgia" w:hAnsi="Georgia" w:cs="Calibri"/>
          <w:i/>
          <w:iCs/>
          <w:sz w:val="21"/>
          <w:szCs w:val="21"/>
        </w:rPr>
        <w:t>, 2</w:t>
      </w:r>
      <w:r w:rsidRPr="004C5E1F">
        <w:rPr>
          <w:rFonts w:ascii="Georgia" w:hAnsi="Georgia" w:cs="Calibri"/>
          <w:sz w:val="21"/>
          <w:szCs w:val="21"/>
        </w:rPr>
        <w:t xml:space="preserve">(4), </w:t>
      </w:r>
      <w:proofErr w:type="gramStart"/>
      <w:r w:rsidRPr="004C5E1F">
        <w:rPr>
          <w:rFonts w:ascii="Georgia" w:hAnsi="Georgia" w:cs="Calibri"/>
          <w:sz w:val="21"/>
          <w:szCs w:val="21"/>
        </w:rPr>
        <w:t>33-41</w:t>
      </w:r>
      <w:proofErr w:type="gramEnd"/>
      <w:r w:rsidRPr="004C5E1F">
        <w:rPr>
          <w:rFonts w:ascii="Georgia" w:hAnsi="Georgia" w:cs="Calibri"/>
          <w:sz w:val="21"/>
          <w:szCs w:val="21"/>
        </w:rPr>
        <w:t xml:space="preserve">. </w:t>
      </w:r>
    </w:p>
    <w:bookmarkEnd w:id="3"/>
    <w:bookmarkEnd w:id="4"/>
    <w:p w14:paraId="3FFB7752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/>
          <w:sz w:val="21"/>
          <w:szCs w:val="21"/>
        </w:rPr>
      </w:pPr>
      <w:r w:rsidRPr="004C5E1F">
        <w:rPr>
          <w:rStyle w:val="author"/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Schwiter K.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, </w:t>
      </w:r>
      <w:r w:rsidRPr="004C5E1F">
        <w:rPr>
          <w:rStyle w:val="author"/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Strauss K.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, </w:t>
      </w:r>
      <w:r w:rsidRPr="004C5E1F">
        <w:rPr>
          <w:rStyle w:val="author"/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England K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. </w:t>
      </w:r>
      <w:r w:rsidRPr="004C5E1F">
        <w:rPr>
          <w:rStyle w:val="articletitle"/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At home with the boss: Migrant live-in caregivers, social reproduction and constrained agency in the UK, Canada, Austria and Switzerland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. </w:t>
      </w:r>
      <w:r w:rsidRPr="004C5E1F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</w:rPr>
        <w:t xml:space="preserve">Trans </w:t>
      </w:r>
      <w:proofErr w:type="spellStart"/>
      <w:r w:rsidRPr="004C5E1F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</w:rPr>
        <w:t>Inst</w:t>
      </w:r>
      <w:proofErr w:type="spellEnd"/>
      <w:r w:rsidRPr="004C5E1F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</w:rPr>
        <w:t xml:space="preserve"> </w:t>
      </w:r>
      <w:proofErr w:type="spellStart"/>
      <w:r w:rsidRPr="004C5E1F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</w:rPr>
        <w:t>Br</w:t>
      </w:r>
      <w:proofErr w:type="spellEnd"/>
      <w:r w:rsidRPr="004C5E1F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</w:rPr>
        <w:t xml:space="preserve"> Geogr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. </w:t>
      </w:r>
      <w:r w:rsidRPr="004C5E1F">
        <w:rPr>
          <w:rStyle w:val="pubyear"/>
          <w:rFonts w:ascii="Georgia" w:hAnsi="Georgia" w:cs="Open Sans"/>
          <w:color w:val="1C1D1E"/>
          <w:sz w:val="21"/>
          <w:szCs w:val="21"/>
          <w:shd w:val="clear" w:color="auto" w:fill="FFFFFF"/>
        </w:rPr>
        <w:t>2018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; </w:t>
      </w:r>
      <w:r w:rsidRPr="004C5E1F">
        <w:rPr>
          <w:rStyle w:val="vol"/>
          <w:rFonts w:ascii="Georgia" w:hAnsi="Georgia" w:cs="Open Sans"/>
          <w:color w:val="1C1D1E"/>
          <w:sz w:val="21"/>
          <w:szCs w:val="21"/>
          <w:shd w:val="clear" w:color="auto" w:fill="FFFFFF"/>
        </w:rPr>
        <w:t>43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: </w:t>
      </w:r>
      <w:r w:rsidRPr="004C5E1F">
        <w:rPr>
          <w:rStyle w:val="pagefirst"/>
          <w:rFonts w:ascii="Georgia" w:hAnsi="Georgia" w:cs="Open Sans"/>
          <w:color w:val="1C1D1E"/>
          <w:sz w:val="21"/>
          <w:szCs w:val="21"/>
          <w:shd w:val="clear" w:color="auto" w:fill="FFFFFF"/>
        </w:rPr>
        <w:t>462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–</w:t>
      </w:r>
      <w:r w:rsidRPr="004C5E1F">
        <w:rPr>
          <w:rStyle w:val="pagelast"/>
          <w:rFonts w:ascii="Georgia" w:hAnsi="Georgia" w:cs="Open Sans"/>
          <w:color w:val="1C1D1E"/>
          <w:sz w:val="21"/>
          <w:szCs w:val="21"/>
          <w:shd w:val="clear" w:color="auto" w:fill="FFFFFF"/>
        </w:rPr>
        <w:t>476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. </w:t>
      </w:r>
      <w:hyperlink r:id="rId14" w:history="1">
        <w:r w:rsidRPr="004C5E1F">
          <w:rPr>
            <w:rStyle w:val="Hyperlnk"/>
            <w:rFonts w:ascii="Georgia" w:hAnsi="Georgia" w:cs="Open Sans"/>
            <w:color w:val="1B1B1B"/>
            <w:sz w:val="21"/>
            <w:szCs w:val="21"/>
            <w:shd w:val="clear" w:color="auto" w:fill="FFFFFF"/>
          </w:rPr>
          <w:t>https://doi.org/10.1111/tran.12235</w:t>
        </w:r>
      </w:hyperlink>
    </w:p>
    <w:p w14:paraId="2D1D6C7E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/>
          <w:sz w:val="21"/>
          <w:szCs w:val="21"/>
          <w:lang w:val="en-US"/>
        </w:rPr>
      </w:pPr>
      <w:r w:rsidRPr="004C5E1F">
        <w:rPr>
          <w:rFonts w:ascii="Georgia" w:hAnsi="Georgia"/>
          <w:sz w:val="21"/>
          <w:szCs w:val="21"/>
          <w:lang w:val="en-US"/>
        </w:rPr>
        <w:t xml:space="preserve">Selberg, R. 2012. Femininity at Work: Gender, </w:t>
      </w:r>
      <w:proofErr w:type="spellStart"/>
      <w:r w:rsidRPr="004C5E1F">
        <w:rPr>
          <w:rFonts w:ascii="Georgia" w:hAnsi="Georgia"/>
          <w:sz w:val="21"/>
          <w:szCs w:val="21"/>
          <w:lang w:val="en-US"/>
        </w:rPr>
        <w:t>Labour</w:t>
      </w:r>
      <w:proofErr w:type="spellEnd"/>
      <w:r w:rsidRPr="004C5E1F">
        <w:rPr>
          <w:rFonts w:ascii="Georgia" w:hAnsi="Georgia"/>
          <w:sz w:val="21"/>
          <w:szCs w:val="21"/>
          <w:lang w:val="en-US"/>
        </w:rPr>
        <w:t xml:space="preserve"> and Changing Relations of Power in a Swedish Hospital. </w:t>
      </w:r>
      <w:proofErr w:type="spellStart"/>
      <w:r w:rsidRPr="004C5E1F">
        <w:rPr>
          <w:rFonts w:ascii="Georgia" w:hAnsi="Georgia"/>
          <w:sz w:val="21"/>
          <w:szCs w:val="21"/>
          <w:lang w:val="en-US"/>
        </w:rPr>
        <w:t>Arkiv</w:t>
      </w:r>
      <w:proofErr w:type="spellEnd"/>
      <w:r w:rsidRPr="004C5E1F">
        <w:rPr>
          <w:rFonts w:ascii="Georgia" w:hAnsi="Georgia"/>
          <w:sz w:val="21"/>
          <w:szCs w:val="21"/>
          <w:lang w:val="en-US"/>
        </w:rPr>
        <w:t xml:space="preserve"> </w:t>
      </w:r>
      <w:proofErr w:type="spellStart"/>
      <w:r w:rsidRPr="004C5E1F">
        <w:rPr>
          <w:rFonts w:ascii="Georgia" w:hAnsi="Georgia"/>
          <w:sz w:val="21"/>
          <w:szCs w:val="21"/>
          <w:lang w:val="en-US"/>
        </w:rPr>
        <w:t>Förlag</w:t>
      </w:r>
      <w:proofErr w:type="spellEnd"/>
      <w:r w:rsidRPr="004C5E1F">
        <w:rPr>
          <w:rFonts w:ascii="Georgia" w:hAnsi="Georgia"/>
          <w:sz w:val="21"/>
          <w:szCs w:val="21"/>
          <w:lang w:val="en-US"/>
        </w:rPr>
        <w:t xml:space="preserve"> (available as an e-book from the LiU library).</w:t>
      </w:r>
    </w:p>
    <w:p w14:paraId="5CD7F73D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/>
          <w:sz w:val="21"/>
          <w:szCs w:val="21"/>
        </w:rPr>
      </w:pPr>
      <w:r w:rsidRPr="004C5E1F">
        <w:rPr>
          <w:rStyle w:val="author"/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Shah A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, </w:t>
      </w:r>
      <w:r w:rsidRPr="004C5E1F">
        <w:rPr>
          <w:rStyle w:val="author"/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Lerche J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. </w:t>
      </w:r>
      <w:r w:rsidRPr="004C5E1F">
        <w:rPr>
          <w:rStyle w:val="articletitle"/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 xml:space="preserve">Migration and the invisible economies of care: Production, social reproduction and seasonal migrant </w:t>
      </w:r>
      <w:proofErr w:type="spellStart"/>
      <w:r w:rsidRPr="004C5E1F">
        <w:rPr>
          <w:rStyle w:val="articletitle"/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labour</w:t>
      </w:r>
      <w:proofErr w:type="spellEnd"/>
      <w:r w:rsidRPr="004C5E1F">
        <w:rPr>
          <w:rStyle w:val="articletitle"/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 xml:space="preserve"> in India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  <w:lang w:val="en-US"/>
        </w:rPr>
        <w:t>. </w:t>
      </w:r>
      <w:r w:rsidRPr="004C5E1F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</w:rPr>
        <w:t xml:space="preserve">Trans </w:t>
      </w:r>
      <w:proofErr w:type="spellStart"/>
      <w:r w:rsidRPr="004C5E1F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</w:rPr>
        <w:t>Inst</w:t>
      </w:r>
      <w:proofErr w:type="spellEnd"/>
      <w:r w:rsidRPr="004C5E1F">
        <w:rPr>
          <w:rFonts w:ascii="Georgia" w:hAnsi="Georgia" w:cs="Open Sans"/>
          <w:i/>
          <w:iCs/>
          <w:color w:val="1C1D1E"/>
          <w:sz w:val="21"/>
          <w:szCs w:val="21"/>
          <w:shd w:val="clear" w:color="auto" w:fill="FFFFFF"/>
        </w:rPr>
        <w:t xml:space="preserve"> Br Geogr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. </w:t>
      </w:r>
      <w:r w:rsidRPr="004C5E1F">
        <w:rPr>
          <w:rStyle w:val="pubyear"/>
          <w:rFonts w:ascii="Georgia" w:hAnsi="Georgia" w:cs="Open Sans"/>
          <w:color w:val="1C1D1E"/>
          <w:sz w:val="21"/>
          <w:szCs w:val="21"/>
          <w:shd w:val="clear" w:color="auto" w:fill="FFFFFF"/>
        </w:rPr>
        <w:t>2020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; </w:t>
      </w:r>
      <w:r w:rsidRPr="004C5E1F">
        <w:rPr>
          <w:rStyle w:val="vol"/>
          <w:rFonts w:ascii="Georgia" w:hAnsi="Georgia" w:cs="Open Sans"/>
          <w:color w:val="1C1D1E"/>
          <w:sz w:val="21"/>
          <w:szCs w:val="21"/>
          <w:shd w:val="clear" w:color="auto" w:fill="FFFFFF"/>
        </w:rPr>
        <w:t>45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: </w:t>
      </w:r>
      <w:r w:rsidRPr="004C5E1F">
        <w:rPr>
          <w:rStyle w:val="pagefirst"/>
          <w:rFonts w:ascii="Georgia" w:hAnsi="Georgia" w:cs="Open Sans"/>
          <w:color w:val="1C1D1E"/>
          <w:sz w:val="21"/>
          <w:szCs w:val="21"/>
          <w:shd w:val="clear" w:color="auto" w:fill="FFFFFF"/>
        </w:rPr>
        <w:t>719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–</w:t>
      </w:r>
      <w:r w:rsidRPr="004C5E1F">
        <w:rPr>
          <w:rStyle w:val="pagelast"/>
          <w:rFonts w:ascii="Georgia" w:hAnsi="Georgia" w:cs="Open Sans"/>
          <w:color w:val="1C1D1E"/>
          <w:sz w:val="21"/>
          <w:szCs w:val="21"/>
          <w:shd w:val="clear" w:color="auto" w:fill="FFFFFF"/>
        </w:rPr>
        <w:t>734</w:t>
      </w:r>
      <w:r w:rsidRPr="004C5E1F">
        <w:rPr>
          <w:rFonts w:ascii="Georgia" w:hAnsi="Georgia" w:cs="Open Sans"/>
          <w:color w:val="1C1D1E"/>
          <w:sz w:val="21"/>
          <w:szCs w:val="21"/>
          <w:shd w:val="clear" w:color="auto" w:fill="FFFFFF"/>
        </w:rPr>
        <w:t>. </w:t>
      </w:r>
      <w:hyperlink r:id="rId15" w:history="1">
        <w:r w:rsidRPr="004C5E1F">
          <w:rPr>
            <w:rStyle w:val="Hyperlnk"/>
            <w:rFonts w:ascii="Georgia" w:hAnsi="Georgia" w:cs="Open Sans"/>
            <w:color w:val="1B1B1B"/>
            <w:sz w:val="21"/>
            <w:szCs w:val="21"/>
            <w:shd w:val="clear" w:color="auto" w:fill="FFFFFF"/>
          </w:rPr>
          <w:t>https://doi.org/10.1111/tran.12401</w:t>
        </w:r>
      </w:hyperlink>
    </w:p>
    <w:p w14:paraId="6434B45A" w14:textId="77777777" w:rsidR="004C5E1F" w:rsidRPr="004C5E1F" w:rsidRDefault="004C5E1F" w:rsidP="00951BBC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</w:rPr>
      </w:pPr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lastRenderedPageBreak/>
        <w:t xml:space="preserve">Strüver, A. (2024). Platforms mediating domestic care work as service gigs in European cities: </w:t>
      </w:r>
      <w:proofErr w:type="spellStart"/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t>Reorganisation</w:t>
      </w:r>
      <w:proofErr w:type="spellEnd"/>
      <w:r w:rsidRPr="004C5E1F">
        <w:rPr>
          <w:rFonts w:ascii="Georgia" w:eastAsia="Times New Roman" w:hAnsi="Georgia" w:cs="Times New Roman"/>
          <w:sz w:val="21"/>
          <w:szCs w:val="21"/>
          <w:lang w:val="en-US"/>
        </w:rPr>
        <w:t xml:space="preserve"> of social reproduction through marketisation. </w:t>
      </w:r>
      <w:r w:rsidRPr="004C5E1F">
        <w:rPr>
          <w:rFonts w:ascii="Georgia" w:eastAsia="Times New Roman" w:hAnsi="Georgia" w:cs="Times New Roman"/>
          <w:i/>
          <w:iCs/>
          <w:sz w:val="21"/>
          <w:szCs w:val="21"/>
        </w:rPr>
        <w:t xml:space="preserve">Digital </w:t>
      </w:r>
      <w:proofErr w:type="spellStart"/>
      <w:r w:rsidRPr="004C5E1F">
        <w:rPr>
          <w:rFonts w:ascii="Georgia" w:eastAsia="Times New Roman" w:hAnsi="Georgia" w:cs="Times New Roman"/>
          <w:i/>
          <w:iCs/>
          <w:sz w:val="21"/>
          <w:szCs w:val="21"/>
        </w:rPr>
        <w:t>Geography</w:t>
      </w:r>
      <w:proofErr w:type="spellEnd"/>
      <w:r w:rsidRPr="004C5E1F">
        <w:rPr>
          <w:rFonts w:ascii="Georgia" w:eastAsia="Times New Roman" w:hAnsi="Georgia" w:cs="Times New Roman"/>
          <w:i/>
          <w:iCs/>
          <w:sz w:val="21"/>
          <w:szCs w:val="21"/>
        </w:rPr>
        <w:t xml:space="preserve"> and Society</w:t>
      </w:r>
      <w:r w:rsidRPr="004C5E1F">
        <w:rPr>
          <w:rFonts w:ascii="Georgia" w:eastAsia="Times New Roman" w:hAnsi="Georgia" w:cs="Times New Roman"/>
          <w:sz w:val="21"/>
          <w:szCs w:val="21"/>
        </w:rPr>
        <w:t xml:space="preserve">, </w:t>
      </w:r>
      <w:proofErr w:type="gramStart"/>
      <w:r w:rsidRPr="004C5E1F">
        <w:rPr>
          <w:rFonts w:ascii="Georgia" w:eastAsia="Times New Roman" w:hAnsi="Georgia" w:cs="Times New Roman"/>
          <w:sz w:val="21"/>
          <w:szCs w:val="21"/>
        </w:rPr>
        <w:t>100099</w:t>
      </w:r>
      <w:proofErr w:type="gramEnd"/>
      <w:r w:rsidRPr="004C5E1F">
        <w:rPr>
          <w:rFonts w:ascii="Georgia" w:eastAsia="Times New Roman" w:hAnsi="Georgia" w:cs="Times New Roman"/>
          <w:sz w:val="21"/>
          <w:szCs w:val="21"/>
        </w:rPr>
        <w:t>.</w:t>
      </w:r>
    </w:p>
    <w:p w14:paraId="54F7CEB0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 w:cs="Calibri"/>
          <w:sz w:val="21"/>
          <w:szCs w:val="21"/>
        </w:rPr>
      </w:pPr>
      <w:r w:rsidRPr="004C5E1F">
        <w:rPr>
          <w:rFonts w:ascii="Georgia" w:hAnsi="Georgia" w:cs="Arial"/>
          <w:color w:val="222222"/>
          <w:sz w:val="21"/>
          <w:szCs w:val="21"/>
        </w:rPr>
        <w:t xml:space="preserve">Tappe, O., &amp; Nguyen, M. T. (2019). </w:t>
      </w:r>
      <w:r w:rsidRPr="00951BBC">
        <w:rPr>
          <w:rFonts w:ascii="Georgia" w:hAnsi="Georgia" w:cs="Arial"/>
          <w:color w:val="222222"/>
          <w:sz w:val="21"/>
          <w:szCs w:val="21"/>
          <w:lang w:val="en-US"/>
        </w:rPr>
        <w:t>Southeast Asian trajectories of labour mobility: Precarity, translocality, and resilience. </w:t>
      </w:r>
      <w:r w:rsidRPr="004C5E1F">
        <w:rPr>
          <w:rFonts w:ascii="Georgia" w:hAnsi="Georgia" w:cs="Arial"/>
          <w:i/>
          <w:iCs/>
          <w:color w:val="222222"/>
          <w:sz w:val="21"/>
          <w:szCs w:val="21"/>
        </w:rPr>
        <w:t>TRaNS: Trans-regional and-national studies of Southeast Asia</w:t>
      </w:r>
      <w:r w:rsidRPr="004C5E1F">
        <w:rPr>
          <w:rFonts w:ascii="Georgia" w:hAnsi="Georgia" w:cs="Arial"/>
          <w:color w:val="222222"/>
          <w:sz w:val="21"/>
          <w:szCs w:val="21"/>
        </w:rPr>
        <w:t>, </w:t>
      </w:r>
      <w:r w:rsidRPr="004C5E1F">
        <w:rPr>
          <w:rFonts w:ascii="Georgia" w:hAnsi="Georgia" w:cs="Arial"/>
          <w:i/>
          <w:iCs/>
          <w:color w:val="222222"/>
          <w:sz w:val="21"/>
          <w:szCs w:val="21"/>
        </w:rPr>
        <w:t>7</w:t>
      </w:r>
      <w:r w:rsidRPr="004C5E1F">
        <w:rPr>
          <w:rFonts w:ascii="Georgia" w:hAnsi="Georgia" w:cs="Arial"/>
          <w:color w:val="222222"/>
          <w:sz w:val="21"/>
          <w:szCs w:val="21"/>
        </w:rPr>
        <w:t xml:space="preserve">(1), </w:t>
      </w:r>
      <w:proofErr w:type="gramStart"/>
      <w:r w:rsidRPr="004C5E1F">
        <w:rPr>
          <w:rFonts w:ascii="Georgia" w:hAnsi="Georgia" w:cs="Arial"/>
          <w:color w:val="222222"/>
          <w:sz w:val="21"/>
          <w:szCs w:val="21"/>
        </w:rPr>
        <w:t>1-18</w:t>
      </w:r>
      <w:proofErr w:type="gramEnd"/>
      <w:r w:rsidRPr="004C5E1F">
        <w:rPr>
          <w:rFonts w:ascii="Georgia" w:hAnsi="Georgia" w:cs="Arial"/>
          <w:color w:val="222222"/>
          <w:sz w:val="21"/>
          <w:szCs w:val="21"/>
        </w:rPr>
        <w:t>.</w:t>
      </w:r>
    </w:p>
    <w:p w14:paraId="41C128A7" w14:textId="77777777" w:rsidR="004C5E1F" w:rsidRPr="004C5E1F" w:rsidRDefault="004C5E1F" w:rsidP="00951BB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Georgia" w:hAnsi="Georgia"/>
          <w:sz w:val="21"/>
          <w:szCs w:val="21"/>
        </w:rPr>
      </w:pPr>
      <w:r w:rsidRPr="004C5E1F">
        <w:rPr>
          <w:rFonts w:ascii="Georgia" w:hAnsi="Georgia"/>
          <w:sz w:val="21"/>
          <w:szCs w:val="21"/>
        </w:rPr>
        <w:t xml:space="preserve">Zampoukos, K., Knutsen, H. M., </w:t>
      </w:r>
      <w:proofErr w:type="spellStart"/>
      <w:r w:rsidRPr="004C5E1F">
        <w:rPr>
          <w:rFonts w:ascii="Georgia" w:hAnsi="Georgia"/>
          <w:sz w:val="21"/>
          <w:szCs w:val="21"/>
        </w:rPr>
        <w:t>Kiil</w:t>
      </w:r>
      <w:proofErr w:type="spellEnd"/>
      <w:r w:rsidRPr="004C5E1F">
        <w:rPr>
          <w:rFonts w:ascii="Georgia" w:hAnsi="Georgia"/>
          <w:sz w:val="21"/>
          <w:szCs w:val="21"/>
        </w:rPr>
        <w:t xml:space="preserve">, M. B., &amp; </w:t>
      </w:r>
      <w:proofErr w:type="spellStart"/>
      <w:r w:rsidRPr="004C5E1F">
        <w:rPr>
          <w:rFonts w:ascii="Georgia" w:hAnsi="Georgia"/>
          <w:sz w:val="21"/>
          <w:szCs w:val="21"/>
        </w:rPr>
        <w:t>Olofsdotter</w:t>
      </w:r>
      <w:proofErr w:type="spellEnd"/>
      <w:r w:rsidRPr="004C5E1F">
        <w:rPr>
          <w:rFonts w:ascii="Georgia" w:hAnsi="Georgia"/>
          <w:sz w:val="21"/>
          <w:szCs w:val="21"/>
        </w:rPr>
        <w:t xml:space="preserve">, G. (2018). </w:t>
      </w:r>
      <w:r w:rsidRPr="004C5E1F">
        <w:rPr>
          <w:rFonts w:ascii="Georgia" w:hAnsi="Georgia"/>
          <w:sz w:val="21"/>
          <w:szCs w:val="21"/>
          <w:lang w:val="en-US"/>
        </w:rPr>
        <w:t xml:space="preserve">Mobile with an agency: Negotiating the </w:t>
      </w:r>
      <w:proofErr w:type="spellStart"/>
      <w:r w:rsidRPr="004C5E1F">
        <w:rPr>
          <w:rFonts w:ascii="Georgia" w:hAnsi="Georgia"/>
          <w:sz w:val="21"/>
          <w:szCs w:val="21"/>
          <w:lang w:val="en-US"/>
        </w:rPr>
        <w:t>spatiotemporalities</w:t>
      </w:r>
      <w:proofErr w:type="spellEnd"/>
      <w:r w:rsidRPr="004C5E1F">
        <w:rPr>
          <w:rFonts w:ascii="Georgia" w:hAnsi="Georgia"/>
          <w:sz w:val="21"/>
          <w:szCs w:val="21"/>
          <w:lang w:val="en-US"/>
        </w:rPr>
        <w:t xml:space="preserve"> of the temp migrant worker. </w:t>
      </w:r>
      <w:r w:rsidRPr="004C5E1F">
        <w:rPr>
          <w:rFonts w:ascii="Georgia" w:hAnsi="Georgia"/>
          <w:i/>
          <w:iCs/>
          <w:sz w:val="21"/>
          <w:szCs w:val="21"/>
        </w:rPr>
        <w:t>Geoforum</w:t>
      </w:r>
      <w:r w:rsidRPr="004C5E1F">
        <w:rPr>
          <w:rFonts w:ascii="Georgia" w:hAnsi="Georgia"/>
          <w:sz w:val="21"/>
          <w:szCs w:val="21"/>
        </w:rPr>
        <w:t>, </w:t>
      </w:r>
      <w:r w:rsidRPr="004C5E1F">
        <w:rPr>
          <w:rFonts w:ascii="Georgia" w:hAnsi="Georgia"/>
          <w:i/>
          <w:iCs/>
          <w:sz w:val="21"/>
          <w:szCs w:val="21"/>
        </w:rPr>
        <w:t>93</w:t>
      </w:r>
      <w:r w:rsidRPr="004C5E1F">
        <w:rPr>
          <w:rFonts w:ascii="Georgia" w:hAnsi="Georgia"/>
          <w:sz w:val="21"/>
          <w:szCs w:val="21"/>
        </w:rPr>
        <w:t xml:space="preserve">, </w:t>
      </w:r>
      <w:proofErr w:type="gramStart"/>
      <w:r w:rsidRPr="004C5E1F">
        <w:rPr>
          <w:rFonts w:ascii="Georgia" w:hAnsi="Georgia"/>
          <w:sz w:val="21"/>
          <w:szCs w:val="21"/>
        </w:rPr>
        <w:t>40-47</w:t>
      </w:r>
      <w:proofErr w:type="gramEnd"/>
      <w:r w:rsidRPr="004C5E1F">
        <w:rPr>
          <w:rFonts w:ascii="Georgia" w:hAnsi="Georgia"/>
          <w:sz w:val="21"/>
          <w:szCs w:val="21"/>
        </w:rPr>
        <w:t>.</w:t>
      </w:r>
    </w:p>
    <w:p w14:paraId="2A416C08" w14:textId="77777777" w:rsidR="004C5E1F" w:rsidRPr="004C5E1F" w:rsidRDefault="004C5E1F" w:rsidP="00951BBC">
      <w:pPr>
        <w:spacing w:before="57" w:after="57" w:line="360" w:lineRule="auto"/>
        <w:jc w:val="both"/>
        <w:rPr>
          <w:rFonts w:ascii="Georgia" w:hAnsi="Georgia"/>
          <w:sz w:val="21"/>
          <w:szCs w:val="21"/>
        </w:rPr>
      </w:pPr>
    </w:p>
    <w:p w14:paraId="2ADA2ED2" w14:textId="77777777" w:rsidR="004C5E1F" w:rsidRPr="004C5E1F" w:rsidRDefault="004C5E1F" w:rsidP="00951BBC">
      <w:pPr>
        <w:pStyle w:val="Rubrik2"/>
        <w:jc w:val="both"/>
        <w:rPr>
          <w:lang w:val="en-US"/>
        </w:rPr>
      </w:pPr>
      <w:r w:rsidRPr="004C5E1F">
        <w:rPr>
          <w:lang w:val="en-US"/>
        </w:rPr>
        <w:t>Bonus material:</w:t>
      </w:r>
    </w:p>
    <w:p w14:paraId="0F4305CF" w14:textId="0F36E66F" w:rsidR="004C5E1F" w:rsidRPr="004C5E1F" w:rsidRDefault="004C5E1F" w:rsidP="00951BBC">
      <w:pPr>
        <w:spacing w:before="57" w:after="57" w:line="276" w:lineRule="auto"/>
        <w:jc w:val="both"/>
        <w:rPr>
          <w:rFonts w:ascii="Georgia" w:hAnsi="Georgia"/>
          <w:sz w:val="21"/>
          <w:szCs w:val="21"/>
          <w:lang w:val="en-US"/>
        </w:rPr>
      </w:pPr>
      <w:r w:rsidRPr="004C5E1F">
        <w:rPr>
          <w:rFonts w:ascii="Georgia" w:hAnsi="Georgia"/>
          <w:sz w:val="21"/>
          <w:szCs w:val="21"/>
          <w:lang w:val="en-US"/>
        </w:rPr>
        <w:t>These are great reference books to use. Nothing you would read from start to finish, but good to pick and choose some chapters on topic</w:t>
      </w:r>
      <w:r w:rsidR="00E86839">
        <w:rPr>
          <w:rFonts w:ascii="Georgia" w:hAnsi="Georgia"/>
          <w:sz w:val="21"/>
          <w:szCs w:val="21"/>
          <w:lang w:val="en-US"/>
        </w:rPr>
        <w:t>s</w:t>
      </w:r>
      <w:r w:rsidRPr="004C5E1F">
        <w:rPr>
          <w:rFonts w:ascii="Georgia" w:hAnsi="Georgia"/>
          <w:sz w:val="21"/>
          <w:szCs w:val="21"/>
          <w:lang w:val="en-US"/>
        </w:rPr>
        <w:t xml:space="preserve"> you are interested in:</w:t>
      </w:r>
    </w:p>
    <w:p w14:paraId="19428FAC" w14:textId="77777777" w:rsidR="004C5E1F" w:rsidRPr="004C5E1F" w:rsidRDefault="004C5E1F" w:rsidP="00951BBC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before="57" w:after="57" w:line="276" w:lineRule="auto"/>
        <w:jc w:val="both"/>
        <w:rPr>
          <w:rFonts w:ascii="Georgia" w:hAnsi="Georgia"/>
          <w:sz w:val="21"/>
          <w:szCs w:val="21"/>
          <w:lang w:val="en-US"/>
        </w:rPr>
      </w:pPr>
      <w:r w:rsidRPr="004C5E1F">
        <w:rPr>
          <w:rFonts w:ascii="Georgia" w:hAnsi="Georgia"/>
          <w:i/>
          <w:iCs/>
          <w:sz w:val="21"/>
          <w:szCs w:val="21"/>
          <w:lang w:val="en-US"/>
        </w:rPr>
        <w:t>Handbook of Gender, Work and Organization</w:t>
      </w:r>
      <w:r w:rsidRPr="004C5E1F">
        <w:rPr>
          <w:rFonts w:ascii="Georgia" w:hAnsi="Georgia"/>
          <w:sz w:val="21"/>
          <w:szCs w:val="21"/>
          <w:lang w:val="en-US"/>
        </w:rPr>
        <w:t>, edited by Emma Jeanes, et al., John Wiley &amp; Sons, Incorporated, 2011.</w:t>
      </w:r>
      <w:r w:rsidRPr="004C5E1F">
        <w:rPr>
          <w:rFonts w:ascii="Georgia" w:hAnsi="Georgia"/>
          <w:i/>
          <w:iCs/>
          <w:sz w:val="21"/>
          <w:szCs w:val="21"/>
          <w:lang w:val="en-US"/>
        </w:rPr>
        <w:t xml:space="preserve"> ProQuest </w:t>
      </w:r>
      <w:proofErr w:type="spellStart"/>
      <w:r w:rsidRPr="004C5E1F">
        <w:rPr>
          <w:rFonts w:ascii="Georgia" w:hAnsi="Georgia"/>
          <w:i/>
          <w:iCs/>
          <w:sz w:val="21"/>
          <w:szCs w:val="21"/>
          <w:lang w:val="en-US"/>
        </w:rPr>
        <w:t>Ebook</w:t>
      </w:r>
      <w:proofErr w:type="spellEnd"/>
      <w:r w:rsidRPr="004C5E1F">
        <w:rPr>
          <w:rFonts w:ascii="Georgia" w:hAnsi="Georgia"/>
          <w:i/>
          <w:iCs/>
          <w:sz w:val="21"/>
          <w:szCs w:val="21"/>
          <w:lang w:val="en-US"/>
        </w:rPr>
        <w:t xml:space="preserve"> Central</w:t>
      </w:r>
      <w:r w:rsidRPr="004C5E1F">
        <w:rPr>
          <w:rFonts w:ascii="Georgia" w:hAnsi="Georgia"/>
          <w:sz w:val="21"/>
          <w:szCs w:val="21"/>
          <w:lang w:val="en-US"/>
        </w:rPr>
        <w:t xml:space="preserve">, </w:t>
      </w:r>
      <w:r>
        <w:fldChar w:fldCharType="begin"/>
      </w:r>
      <w:r w:rsidRPr="004D162B">
        <w:rPr>
          <w:lang w:val="en-US"/>
        </w:rPr>
        <w:instrText>HYPERLINK "https://ebookcentral.proquest.com/lib/linkoping-ebooks/detail.action?docID=700660"</w:instrText>
      </w:r>
      <w:r>
        <w:fldChar w:fldCharType="separate"/>
      </w:r>
      <w:r w:rsidRPr="004C5E1F">
        <w:rPr>
          <w:rStyle w:val="Hyperlnk"/>
          <w:rFonts w:ascii="Georgia" w:hAnsi="Georgia"/>
          <w:sz w:val="21"/>
          <w:szCs w:val="21"/>
          <w:lang w:val="en-US"/>
        </w:rPr>
        <w:t>https://ebookcentral.proquest.com/lib/linkoping-ebooks/detail.action?docID=700660</w:t>
      </w:r>
      <w:r>
        <w:fldChar w:fldCharType="end"/>
      </w:r>
      <w:r w:rsidRPr="004C5E1F">
        <w:rPr>
          <w:rFonts w:ascii="Georgia" w:hAnsi="Georgia"/>
          <w:sz w:val="21"/>
          <w:szCs w:val="21"/>
          <w:lang w:val="en-US"/>
        </w:rPr>
        <w:t>.</w:t>
      </w:r>
    </w:p>
    <w:p w14:paraId="298E792D" w14:textId="77777777" w:rsidR="004C5E1F" w:rsidRPr="004C5E1F" w:rsidRDefault="004C5E1F" w:rsidP="00951BBC">
      <w:pPr>
        <w:pStyle w:val="citationpreview"/>
        <w:numPr>
          <w:ilvl w:val="0"/>
          <w:numId w:val="2"/>
        </w:numPr>
        <w:jc w:val="both"/>
        <w:rPr>
          <w:rFonts w:ascii="Georgia" w:hAnsi="Georgia"/>
          <w:sz w:val="21"/>
          <w:szCs w:val="21"/>
          <w:lang w:val="en-US"/>
        </w:rPr>
      </w:pPr>
      <w:r w:rsidRPr="004C5E1F">
        <w:rPr>
          <w:rFonts w:ascii="Georgia" w:hAnsi="Georgia"/>
          <w:sz w:val="21"/>
          <w:szCs w:val="21"/>
          <w:lang w:val="en-US"/>
        </w:rPr>
        <w:t xml:space="preserve">Atzeni, M., Azzellini, D., </w:t>
      </w:r>
      <w:proofErr w:type="spellStart"/>
      <w:r w:rsidRPr="004C5E1F">
        <w:rPr>
          <w:rFonts w:ascii="Georgia" w:hAnsi="Georgia"/>
          <w:sz w:val="21"/>
          <w:szCs w:val="21"/>
          <w:lang w:val="en-US"/>
        </w:rPr>
        <w:t>Mezzadri</w:t>
      </w:r>
      <w:proofErr w:type="spellEnd"/>
      <w:r w:rsidRPr="004C5E1F">
        <w:rPr>
          <w:rFonts w:ascii="Georgia" w:hAnsi="Georgia"/>
          <w:sz w:val="21"/>
          <w:szCs w:val="21"/>
          <w:lang w:val="en-US"/>
        </w:rPr>
        <w:t xml:space="preserve">, A., Moore, P., &amp; Apitzsch, U. (Eds.). (2023). </w:t>
      </w:r>
      <w:r w:rsidRPr="004C5E1F">
        <w:rPr>
          <w:rStyle w:val="Betoning"/>
          <w:rFonts w:ascii="Georgia" w:eastAsiaTheme="majorEastAsia" w:hAnsi="Georgia"/>
          <w:sz w:val="21"/>
          <w:szCs w:val="21"/>
          <w:lang w:val="en-US"/>
        </w:rPr>
        <w:t>Handbook of Research on the Global Political Economy of Work</w:t>
      </w:r>
      <w:r w:rsidRPr="004C5E1F">
        <w:rPr>
          <w:rFonts w:ascii="Georgia" w:hAnsi="Georgia"/>
          <w:sz w:val="21"/>
          <w:szCs w:val="21"/>
          <w:lang w:val="en-US"/>
        </w:rPr>
        <w:t xml:space="preserve">. Cheltenham, UK: Edward Elgar Publishing. </w:t>
      </w:r>
      <w:hyperlink r:id="rId16" w:tgtFrame="_blank" w:history="1">
        <w:r w:rsidRPr="004C5E1F">
          <w:rPr>
            <w:rStyle w:val="Hyperlnk"/>
            <w:rFonts w:ascii="Georgia" w:eastAsiaTheme="majorEastAsia" w:hAnsi="Georgia"/>
            <w:sz w:val="21"/>
            <w:szCs w:val="21"/>
            <w:lang w:val="en-US"/>
          </w:rPr>
          <w:t>https://doi.org/10.4337/9781839106583</w:t>
        </w:r>
      </w:hyperlink>
      <w:r w:rsidRPr="004C5E1F">
        <w:rPr>
          <w:rFonts w:ascii="Georgia" w:hAnsi="Georgia"/>
          <w:sz w:val="21"/>
          <w:szCs w:val="21"/>
          <w:lang w:val="en-US"/>
        </w:rPr>
        <w:t xml:space="preserve"> .</w:t>
      </w:r>
    </w:p>
    <w:p w14:paraId="031B59FF" w14:textId="2B228E51" w:rsidR="00A32FFD" w:rsidRPr="004C5E1F" w:rsidRDefault="00A32FFD" w:rsidP="00951BBC">
      <w:pPr>
        <w:pStyle w:val="Rubrik3"/>
        <w:jc w:val="both"/>
        <w:rPr>
          <w:rFonts w:ascii="Georgia" w:hAnsi="Georgia"/>
          <w:sz w:val="21"/>
          <w:szCs w:val="21"/>
          <w:lang w:val="en-US"/>
        </w:rPr>
      </w:pPr>
    </w:p>
    <w:sectPr w:rsidR="00A32FFD" w:rsidRPr="004C5E1F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740D" w14:textId="77777777" w:rsidR="003D21BD" w:rsidRDefault="003D21BD" w:rsidP="00A32FFD">
      <w:pPr>
        <w:spacing w:after="0" w:line="240" w:lineRule="auto"/>
      </w:pPr>
      <w:r>
        <w:separator/>
      </w:r>
    </w:p>
  </w:endnote>
  <w:endnote w:type="continuationSeparator" w:id="0">
    <w:p w14:paraId="0B6F453B" w14:textId="77777777" w:rsidR="003D21BD" w:rsidRDefault="003D21BD" w:rsidP="00A3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D216" w14:textId="77777777" w:rsidR="003D21BD" w:rsidRDefault="003D21BD" w:rsidP="00A32FFD">
      <w:pPr>
        <w:spacing w:after="0" w:line="240" w:lineRule="auto"/>
      </w:pPr>
      <w:r>
        <w:separator/>
      </w:r>
    </w:p>
  </w:footnote>
  <w:footnote w:type="continuationSeparator" w:id="0">
    <w:p w14:paraId="6F25DA74" w14:textId="77777777" w:rsidR="003D21BD" w:rsidRDefault="003D21BD" w:rsidP="00A3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9B81" w14:textId="7DB39D65" w:rsidR="00A32FFD" w:rsidRPr="00A32FFD" w:rsidRDefault="00A32FFD" w:rsidP="00A32FFD">
    <w:pPr>
      <w:pStyle w:val="Sidhuvud"/>
      <w:jc w:val="right"/>
      <w:rPr>
        <w:lang w:val="en-US"/>
      </w:rPr>
    </w:pPr>
    <w:r w:rsidRPr="00A32FFD">
      <w:rPr>
        <w:lang w:val="en-US"/>
      </w:rPr>
      <w:t xml:space="preserve">Gender, </w:t>
    </w:r>
    <w:proofErr w:type="spellStart"/>
    <w:r w:rsidRPr="00A32FFD">
      <w:rPr>
        <w:lang w:val="en-US"/>
      </w:rPr>
      <w:t>labour</w:t>
    </w:r>
    <w:proofErr w:type="spellEnd"/>
    <w:r w:rsidRPr="00A32FFD">
      <w:rPr>
        <w:lang w:val="en-US"/>
      </w:rPr>
      <w:t xml:space="preserve"> and social reproduction,</w:t>
    </w:r>
    <w:r>
      <w:rPr>
        <w:lang w:val="en-US"/>
      </w:rPr>
      <w:t xml:space="preserve"> 202</w:t>
    </w:r>
    <w:r w:rsidR="004D162B">
      <w:rPr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91E64"/>
    <w:multiLevelType w:val="hybridMultilevel"/>
    <w:tmpl w:val="2342E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CE7"/>
    <w:multiLevelType w:val="hybridMultilevel"/>
    <w:tmpl w:val="F38A9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18338">
    <w:abstractNumId w:val="0"/>
  </w:num>
  <w:num w:numId="2" w16cid:durableId="43833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FD"/>
    <w:rsid w:val="00086143"/>
    <w:rsid w:val="00144C75"/>
    <w:rsid w:val="00272563"/>
    <w:rsid w:val="00276BDF"/>
    <w:rsid w:val="003D21BD"/>
    <w:rsid w:val="004C5E1F"/>
    <w:rsid w:val="004D1619"/>
    <w:rsid w:val="004D162B"/>
    <w:rsid w:val="007E2406"/>
    <w:rsid w:val="00915F1E"/>
    <w:rsid w:val="00951BBC"/>
    <w:rsid w:val="00A32FFD"/>
    <w:rsid w:val="00DC3A75"/>
    <w:rsid w:val="00E7182D"/>
    <w:rsid w:val="00E86839"/>
    <w:rsid w:val="00EA1CDD"/>
    <w:rsid w:val="00F0083D"/>
    <w:rsid w:val="00F3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B6EA"/>
  <w15:chartTrackingRefBased/>
  <w15:docId w15:val="{D0BE26DE-900E-47A5-B118-B52FCD0F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2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3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32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2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2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2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2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2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2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2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A32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A32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2F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2F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2F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2F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2F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2F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2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2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2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2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2F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2F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2F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2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2F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2FF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32FFD"/>
    <w:rPr>
      <w:color w:val="467886" w:themeColor="hyperlink"/>
      <w:u w:val="single"/>
    </w:rPr>
  </w:style>
  <w:style w:type="character" w:customStyle="1" w:styleId="author">
    <w:name w:val="author"/>
    <w:basedOn w:val="Standardstycketeckensnitt"/>
    <w:rsid w:val="00A32FFD"/>
  </w:style>
  <w:style w:type="character" w:customStyle="1" w:styleId="articletitle">
    <w:name w:val="articletitle"/>
    <w:basedOn w:val="Standardstycketeckensnitt"/>
    <w:rsid w:val="00A32FFD"/>
  </w:style>
  <w:style w:type="character" w:customStyle="1" w:styleId="pubyear">
    <w:name w:val="pubyear"/>
    <w:basedOn w:val="Standardstycketeckensnitt"/>
    <w:rsid w:val="00A32FFD"/>
  </w:style>
  <w:style w:type="character" w:customStyle="1" w:styleId="vol">
    <w:name w:val="vol"/>
    <w:basedOn w:val="Standardstycketeckensnitt"/>
    <w:rsid w:val="00A32FFD"/>
  </w:style>
  <w:style w:type="character" w:customStyle="1" w:styleId="pagefirst">
    <w:name w:val="pagefirst"/>
    <w:basedOn w:val="Standardstycketeckensnitt"/>
    <w:rsid w:val="00A32FFD"/>
  </w:style>
  <w:style w:type="character" w:customStyle="1" w:styleId="pagelast">
    <w:name w:val="pagelast"/>
    <w:basedOn w:val="Standardstycketeckensnitt"/>
    <w:rsid w:val="00A32FFD"/>
  </w:style>
  <w:style w:type="paragraph" w:customStyle="1" w:styleId="citationpreview">
    <w:name w:val="citationpreview"/>
    <w:basedOn w:val="Normal"/>
    <w:rsid w:val="00A3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Betoning">
    <w:name w:val="Emphasis"/>
    <w:basedOn w:val="Standardstycketeckensnitt"/>
    <w:uiPriority w:val="20"/>
    <w:qFormat/>
    <w:rsid w:val="00A32FFD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A3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2FFD"/>
  </w:style>
  <w:style w:type="paragraph" w:styleId="Sidfot">
    <w:name w:val="footer"/>
    <w:basedOn w:val="Normal"/>
    <w:link w:val="SidfotChar"/>
    <w:uiPriority w:val="99"/>
    <w:unhideWhenUsed/>
    <w:rsid w:val="00A3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doi.org%2F10.1111%2Fgwao.12454&amp;data=05%7C02%7Cdesiree.enlund%40liu.se%7Cd84ecfa95e6047bbc3e508dce1387ddc%7C913f18ec7f264c5fa816784fe9a58edd%7C0%7C0%7C638632880659499264%7CUnknown%7CTWFpbGZsb3d8eyJWIjoiMC4wLjAwMDAiLCJQIjoiV2luMzIiLCJBTiI6Ik1haWwiLCJXVCI6Mn0%3D%7C0%7C%7C%7C&amp;sdata=k2eva40nA9hh6%2Bh4TRps7WNpULXONgsKdoMpipolIZg%3D&amp;reserved=0" TargetMode="External"/><Relationship Id="rId13" Type="http://schemas.openxmlformats.org/officeDocument/2006/relationships/hyperlink" Target="https://doi.org/10.2307/j.ctvs09qm0.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://www.jstor.org/stable/27640904" TargetMode="External"/><Relationship Id="rId12" Type="http://schemas.openxmlformats.org/officeDocument/2006/relationships/hyperlink" Target="https://doi.org/10.1007/s10624-024-09736-w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4337/9781839106583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stor.org/stable/1896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11/tran.12401" TargetMode="External"/><Relationship Id="rId10" Type="http://schemas.openxmlformats.org/officeDocument/2006/relationships/hyperlink" Target="https://doi.org/10.1111/soru.1220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307/j.ctvs09qm0.5" TargetMode="External"/><Relationship Id="rId14" Type="http://schemas.openxmlformats.org/officeDocument/2006/relationships/hyperlink" Target="https://doi.org/10.1111/tran.12235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92865EF3B6D540B046B73915A188FA" ma:contentTypeVersion="5" ma:contentTypeDescription="Skapa ett nytt dokument." ma:contentTypeScope="" ma:versionID="c4a508fb3f6ee4bec0828a99fa5a7c27">
  <xsd:schema xmlns:xsd="http://www.w3.org/2001/XMLSchema" xmlns:xs="http://www.w3.org/2001/XMLSchema" xmlns:p="http://schemas.microsoft.com/office/2006/metadata/properties" xmlns:ns2="38502ddb-a79a-44b9-98a8-674fb89d1ffd" xmlns:ns3="7b0c2044-dd0c-452b-8ed2-bf0e1907afe2" targetNamespace="http://schemas.microsoft.com/office/2006/metadata/properties" ma:root="true" ma:fieldsID="0e5f8424ee3fda3939b3c9919fe43c80" ns2:_="" ns3:_="">
    <xsd:import namespace="38502ddb-a79a-44b9-98a8-674fb89d1ffd"/>
    <xsd:import namespace="7b0c2044-dd0c-452b-8ed2-bf0e1907afe2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02ddb-a79a-44b9-98a8-674fb89d1ffd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Description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2044-dd0c-452b-8ed2-bf0e1907afe2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38502ddb-a79a-44b9-98a8-674fb89d1ffd" xsi:nil="true"/>
    <_lisam_PublishedVersion xmlns="7b0c2044-dd0c-452b-8ed2-bf0e1907afe2" xsi:nil="true"/>
  </documentManagement>
</p:properties>
</file>

<file path=customXml/itemProps1.xml><?xml version="1.0" encoding="utf-8"?>
<ds:datastoreItem xmlns:ds="http://schemas.openxmlformats.org/officeDocument/2006/customXml" ds:itemID="{40E40AF4-A7C5-47AA-95AD-CFA6FCC2F9BD}"/>
</file>

<file path=customXml/itemProps2.xml><?xml version="1.0" encoding="utf-8"?>
<ds:datastoreItem xmlns:ds="http://schemas.openxmlformats.org/officeDocument/2006/customXml" ds:itemID="{2A0200BD-FE01-4302-B5D5-3C9FD4DE1C9C}"/>
</file>

<file path=customXml/itemProps3.xml><?xml version="1.0" encoding="utf-8"?>
<ds:datastoreItem xmlns:ds="http://schemas.openxmlformats.org/officeDocument/2006/customXml" ds:itemID="{73BE4797-9B60-4F25-B512-3344376FE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1493</Words>
  <Characters>7916</Characters>
  <Application>Microsoft Office Word</Application>
  <DocSecurity>0</DocSecurity>
  <Lines>65</Lines>
  <Paragraphs>18</Paragraphs>
  <ScaleCrop>false</ScaleCrop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Desirée Enlund</dc:creator>
  <cp:keywords/>
  <dc:description/>
  <cp:lastModifiedBy>Desirée Enlund</cp:lastModifiedBy>
  <cp:revision>3</cp:revision>
  <dcterms:created xsi:type="dcterms:W3CDTF">2025-10-03T06:29:00Z</dcterms:created>
  <dcterms:modified xsi:type="dcterms:W3CDTF">2025-10-10T13:27:00Z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0x010100FE92865EF3B6D540B046B73915A188FA</vt:lpwstr>
  </property>
</Properties>
</file>